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widowControl/>
        <w:spacing w:after="156" w:afterLines="5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杭州师范大学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公共卫生学院</w:t>
      </w:r>
      <w:r>
        <w:rPr>
          <w:rFonts w:ascii="黑体" w:hAnsi="黑体" w:eastAsia="黑体" w:cs="黑体"/>
          <w:bCs/>
          <w:sz w:val="32"/>
          <w:szCs w:val="32"/>
        </w:rPr>
        <w:t>学院</w:t>
      </w:r>
      <w:r>
        <w:rPr>
          <w:rFonts w:hint="eastAsia" w:ascii="黑体" w:hAnsi="黑体" w:eastAsia="黑体" w:cs="黑体"/>
          <w:bCs/>
          <w:sz w:val="32"/>
          <w:szCs w:val="32"/>
        </w:rPr>
        <w:t>项目</w:t>
      </w:r>
      <w:r>
        <w:rPr>
          <w:rFonts w:ascii="黑体" w:hAnsi="黑体" w:eastAsia="黑体" w:cs="黑体"/>
          <w:bCs/>
          <w:sz w:val="32"/>
          <w:szCs w:val="32"/>
        </w:rPr>
        <w:t>用工</w:t>
      </w:r>
    </w:p>
    <w:p>
      <w:pPr>
        <w:widowControl/>
        <w:spacing w:after="156" w:afterLines="5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丹溪滋阴健康研究中心</w:t>
      </w:r>
      <w:r>
        <w:rPr>
          <w:rFonts w:ascii="黑体" w:hAnsi="黑体" w:eastAsia="黑体" w:cs="黑体"/>
          <w:bCs/>
          <w:sz w:val="32"/>
          <w:szCs w:val="32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05"/>
        <w:gridCol w:w="1336"/>
        <w:gridCol w:w="854"/>
        <w:gridCol w:w="1140"/>
        <w:gridCol w:w="1515"/>
        <w:gridCol w:w="118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及从事工作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专业技术资格及获得时间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现居地址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4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1"/>
              </w:rPr>
              <w:t>学习工作经历及业绩情况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GQ0NjQ4NTQ0NGEzOGVhOTBjMzFlNmNmYzNlZmYifQ=="/>
  </w:docVars>
  <w:rsids>
    <w:rsidRoot w:val="00000000"/>
    <w:rsid w:val="0A7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2022-08-21T11:02:34Z</dcterms:created>
  <dc:creator>Administrator</dc:creator>
  <cp:lastModifiedBy>Administrator</cp:lastModifiedBy>
  <dcterms:modified xsi:type="dcterms:W3CDTF">2022-08-21T11:02:54Z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60229107975C42188D355228B2C9952C</vt:lpwstr>
  </property>
</Properties>
</file>