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0956F" w14:textId="77777777" w:rsidR="00C8799B" w:rsidRDefault="001E67E1">
      <w:pPr>
        <w:jc w:val="center"/>
        <w:rPr>
          <w:rFonts w:ascii="仿宋" w:eastAsia="仿宋" w:hAnsi="仿宋" w:cs="仿宋"/>
          <w:b/>
          <w:bCs/>
          <w:sz w:val="32"/>
          <w:szCs w:val="32"/>
        </w:rPr>
      </w:pPr>
      <w:r>
        <w:rPr>
          <w:rFonts w:ascii="仿宋" w:eastAsia="仿宋" w:hAnsi="仿宋" w:cs="仿宋" w:hint="eastAsia"/>
          <w:b/>
          <w:bCs/>
          <w:sz w:val="32"/>
          <w:szCs w:val="32"/>
        </w:rPr>
        <w:t>公共卫生学院社会医学与卫生事业管理专业硕士研究生</w:t>
      </w:r>
    </w:p>
    <w:p w14:paraId="2CC187F6" w14:textId="77777777" w:rsidR="00C8799B" w:rsidRDefault="001E67E1">
      <w:pPr>
        <w:jc w:val="center"/>
        <w:rPr>
          <w:rFonts w:ascii="仿宋" w:eastAsia="仿宋" w:hAnsi="仿宋" w:cs="仿宋"/>
          <w:b/>
          <w:spacing w:val="20"/>
          <w:sz w:val="36"/>
          <w:szCs w:val="36"/>
        </w:rPr>
      </w:pPr>
      <w:r>
        <w:rPr>
          <w:rFonts w:ascii="仿宋" w:eastAsia="仿宋" w:hAnsi="仿宋" w:cs="仿宋" w:hint="eastAsia"/>
          <w:b/>
          <w:bCs/>
          <w:sz w:val="32"/>
          <w:szCs w:val="32"/>
        </w:rPr>
        <w:t>学位论文答辩安排</w:t>
      </w:r>
    </w:p>
    <w:p w14:paraId="1789AA88" w14:textId="77777777" w:rsidR="00C8799B" w:rsidRDefault="001E67E1">
      <w:pPr>
        <w:spacing w:line="500" w:lineRule="exact"/>
        <w:ind w:left="140"/>
        <w:rPr>
          <w:rFonts w:ascii="仿宋" w:eastAsia="仿宋" w:hAnsi="仿宋" w:cs="仿宋"/>
          <w:sz w:val="28"/>
          <w:szCs w:val="28"/>
        </w:rPr>
      </w:pPr>
      <w:r>
        <w:rPr>
          <w:rFonts w:ascii="仿宋" w:eastAsia="仿宋" w:hAnsi="仿宋" w:cs="仿宋" w:hint="eastAsia"/>
          <w:sz w:val="28"/>
          <w:szCs w:val="28"/>
        </w:rPr>
        <w:t>一、时间：2024年5月21日 上午8:30</w:t>
      </w:r>
    </w:p>
    <w:p w14:paraId="175FE5CC" w14:textId="77777777" w:rsidR="00C8799B" w:rsidRDefault="001E67E1">
      <w:pPr>
        <w:spacing w:line="500" w:lineRule="exact"/>
        <w:ind w:left="140"/>
        <w:rPr>
          <w:rFonts w:ascii="仿宋" w:eastAsia="仿宋" w:hAnsi="仿宋" w:cs="仿宋"/>
          <w:sz w:val="28"/>
          <w:szCs w:val="28"/>
        </w:rPr>
      </w:pPr>
      <w:r>
        <w:rPr>
          <w:rFonts w:ascii="仿宋" w:eastAsia="仿宋" w:hAnsi="仿宋" w:cs="仿宋" w:hint="eastAsia"/>
          <w:sz w:val="28"/>
          <w:szCs w:val="28"/>
        </w:rPr>
        <w:t>二、地点：慎7-302</w:t>
      </w:r>
    </w:p>
    <w:p w14:paraId="54FF7409" w14:textId="77777777" w:rsidR="00C8799B" w:rsidRDefault="001E67E1">
      <w:pPr>
        <w:spacing w:line="500" w:lineRule="exact"/>
        <w:ind w:left="140"/>
        <w:rPr>
          <w:rFonts w:ascii="仿宋" w:eastAsia="仿宋" w:hAnsi="仿宋" w:cs="仿宋"/>
          <w:sz w:val="28"/>
          <w:szCs w:val="28"/>
        </w:rPr>
      </w:pPr>
      <w:r>
        <w:rPr>
          <w:rFonts w:ascii="仿宋" w:eastAsia="仿宋" w:hAnsi="仿宋" w:cs="仿宋" w:hint="eastAsia"/>
          <w:sz w:val="28"/>
          <w:szCs w:val="28"/>
        </w:rPr>
        <w:t>三、答辩会程序</w:t>
      </w:r>
    </w:p>
    <w:p w14:paraId="67136E8F" w14:textId="77777777" w:rsidR="00C8799B" w:rsidRDefault="001E67E1">
      <w:pPr>
        <w:spacing w:line="500" w:lineRule="exact"/>
        <w:ind w:firstLineChars="200" w:firstLine="560"/>
        <w:rPr>
          <w:rFonts w:ascii="仿宋" w:eastAsia="仿宋" w:hAnsi="仿宋" w:cs="仿宋"/>
          <w:sz w:val="28"/>
          <w:szCs w:val="28"/>
        </w:rPr>
      </w:pPr>
      <w:r>
        <w:rPr>
          <w:rFonts w:ascii="仿宋" w:eastAsia="仿宋" w:hAnsi="仿宋" w:cs="宋体" w:hint="eastAsia"/>
          <w:sz w:val="28"/>
          <w:szCs w:val="28"/>
        </w:rPr>
        <w:t xml:space="preserve">主持人：孙涛 </w:t>
      </w: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答辩秘书：张涛</w:t>
      </w:r>
    </w:p>
    <w:p w14:paraId="6F85565D" w14:textId="77777777" w:rsidR="00C8799B" w:rsidRDefault="001E67E1">
      <w:pPr>
        <w:spacing w:line="460" w:lineRule="exact"/>
        <w:ind w:firstLineChars="100" w:firstLine="280"/>
        <w:rPr>
          <w:rFonts w:ascii="仿宋" w:eastAsia="仿宋" w:hAnsi="仿宋" w:cs="宋体"/>
          <w:sz w:val="28"/>
          <w:szCs w:val="28"/>
        </w:rPr>
      </w:pPr>
      <w:r>
        <w:rPr>
          <w:rFonts w:ascii="仿宋" w:eastAsia="仿宋" w:hAnsi="仿宋" w:cs="宋体" w:hint="eastAsia"/>
          <w:sz w:val="28"/>
          <w:szCs w:val="28"/>
        </w:rPr>
        <w:t>（一）主持人介绍答辩委员会主席和答辩委员，并宣布由答辩委员会主席主持论文答辩工作。</w:t>
      </w:r>
    </w:p>
    <w:tbl>
      <w:tblPr>
        <w:tblStyle w:val="a7"/>
        <w:tblW w:w="9013" w:type="dxa"/>
        <w:jc w:val="center"/>
        <w:tblLook w:val="04A0" w:firstRow="1" w:lastRow="0" w:firstColumn="1" w:lastColumn="0" w:noHBand="0" w:noVBand="1"/>
      </w:tblPr>
      <w:tblGrid>
        <w:gridCol w:w="826"/>
        <w:gridCol w:w="1470"/>
        <w:gridCol w:w="1380"/>
        <w:gridCol w:w="2244"/>
        <w:gridCol w:w="3093"/>
      </w:tblGrid>
      <w:tr w:rsidR="00C8799B" w14:paraId="23D41260" w14:textId="77777777">
        <w:trPr>
          <w:jc w:val="center"/>
        </w:trPr>
        <w:tc>
          <w:tcPr>
            <w:tcW w:w="826" w:type="dxa"/>
          </w:tcPr>
          <w:p w14:paraId="694F15A2" w14:textId="77777777" w:rsidR="00C8799B" w:rsidRPr="00FC393A" w:rsidRDefault="001E67E1">
            <w:pPr>
              <w:widowControl/>
              <w:spacing w:line="460" w:lineRule="exact"/>
              <w:jc w:val="center"/>
              <w:rPr>
                <w:rFonts w:ascii="仿宋" w:eastAsia="仿宋" w:hAnsi="仿宋" w:cs="宋体"/>
                <w:color w:val="000000"/>
                <w:kern w:val="0"/>
                <w:sz w:val="28"/>
                <w:szCs w:val="28"/>
              </w:rPr>
            </w:pPr>
            <w:r w:rsidRPr="00FC393A">
              <w:rPr>
                <w:rFonts w:ascii="仿宋" w:eastAsia="仿宋" w:hAnsi="仿宋" w:cs="宋体" w:hint="eastAsia"/>
                <w:color w:val="000000"/>
                <w:kern w:val="0"/>
                <w:sz w:val="28"/>
                <w:szCs w:val="28"/>
              </w:rPr>
              <w:t>序号</w:t>
            </w:r>
          </w:p>
        </w:tc>
        <w:tc>
          <w:tcPr>
            <w:tcW w:w="1470" w:type="dxa"/>
          </w:tcPr>
          <w:p w14:paraId="19FDDEC4" w14:textId="77777777" w:rsidR="00C8799B" w:rsidRPr="00FC393A" w:rsidRDefault="001E67E1">
            <w:pPr>
              <w:widowControl/>
              <w:spacing w:line="460" w:lineRule="exact"/>
              <w:jc w:val="center"/>
              <w:rPr>
                <w:rFonts w:ascii="仿宋" w:eastAsia="仿宋" w:hAnsi="仿宋" w:cs="宋体"/>
                <w:color w:val="000000"/>
                <w:kern w:val="0"/>
                <w:sz w:val="28"/>
                <w:szCs w:val="28"/>
              </w:rPr>
            </w:pPr>
            <w:r w:rsidRPr="00FC393A">
              <w:rPr>
                <w:rFonts w:ascii="仿宋" w:eastAsia="仿宋" w:hAnsi="仿宋" w:cs="宋体" w:hint="eastAsia"/>
                <w:color w:val="000000"/>
                <w:kern w:val="0"/>
                <w:sz w:val="28"/>
                <w:szCs w:val="28"/>
              </w:rPr>
              <w:t>成员姓名</w:t>
            </w:r>
          </w:p>
        </w:tc>
        <w:tc>
          <w:tcPr>
            <w:tcW w:w="1380" w:type="dxa"/>
          </w:tcPr>
          <w:p w14:paraId="3B57C2CB" w14:textId="77777777" w:rsidR="00C8799B" w:rsidRPr="00FC393A" w:rsidRDefault="001E67E1">
            <w:pPr>
              <w:widowControl/>
              <w:spacing w:line="460" w:lineRule="exact"/>
              <w:jc w:val="center"/>
              <w:rPr>
                <w:rFonts w:ascii="仿宋" w:eastAsia="仿宋" w:hAnsi="仿宋" w:cs="宋体"/>
                <w:color w:val="000000"/>
                <w:kern w:val="0"/>
                <w:sz w:val="28"/>
                <w:szCs w:val="28"/>
              </w:rPr>
            </w:pPr>
            <w:r w:rsidRPr="00FC393A">
              <w:rPr>
                <w:rFonts w:ascii="仿宋" w:eastAsia="仿宋" w:hAnsi="仿宋" w:cs="宋体" w:hint="eastAsia"/>
                <w:color w:val="000000"/>
                <w:kern w:val="0"/>
                <w:sz w:val="28"/>
                <w:szCs w:val="28"/>
              </w:rPr>
              <w:t>答辩职务</w:t>
            </w:r>
          </w:p>
        </w:tc>
        <w:tc>
          <w:tcPr>
            <w:tcW w:w="2244" w:type="dxa"/>
          </w:tcPr>
          <w:p w14:paraId="30D8CB6D" w14:textId="77777777" w:rsidR="00C8799B" w:rsidRPr="00FC393A" w:rsidRDefault="001E67E1">
            <w:pPr>
              <w:widowControl/>
              <w:spacing w:line="460" w:lineRule="exact"/>
              <w:jc w:val="center"/>
              <w:rPr>
                <w:rFonts w:ascii="仿宋" w:eastAsia="仿宋" w:hAnsi="仿宋" w:cs="宋体"/>
                <w:color w:val="000000"/>
                <w:kern w:val="0"/>
                <w:sz w:val="28"/>
                <w:szCs w:val="28"/>
              </w:rPr>
            </w:pPr>
            <w:r w:rsidRPr="00FC393A">
              <w:rPr>
                <w:rFonts w:ascii="仿宋" w:eastAsia="仿宋" w:hAnsi="仿宋" w:cs="宋体" w:hint="eastAsia"/>
                <w:color w:val="000000"/>
                <w:kern w:val="0"/>
                <w:sz w:val="28"/>
                <w:szCs w:val="28"/>
              </w:rPr>
              <w:t>职称、导师类别</w:t>
            </w:r>
          </w:p>
        </w:tc>
        <w:tc>
          <w:tcPr>
            <w:tcW w:w="3093" w:type="dxa"/>
          </w:tcPr>
          <w:p w14:paraId="0800DABC" w14:textId="77777777" w:rsidR="00C8799B" w:rsidRPr="00FC393A" w:rsidRDefault="001E67E1">
            <w:pPr>
              <w:widowControl/>
              <w:spacing w:line="460" w:lineRule="exact"/>
              <w:jc w:val="center"/>
              <w:rPr>
                <w:rFonts w:ascii="仿宋" w:eastAsia="仿宋" w:hAnsi="仿宋" w:cs="宋体"/>
                <w:color w:val="000000"/>
                <w:kern w:val="0"/>
                <w:sz w:val="28"/>
                <w:szCs w:val="28"/>
              </w:rPr>
            </w:pPr>
            <w:r w:rsidRPr="00FC393A">
              <w:rPr>
                <w:rFonts w:ascii="仿宋" w:eastAsia="仿宋" w:hAnsi="仿宋" w:cs="宋体" w:hint="eastAsia"/>
                <w:color w:val="000000"/>
                <w:kern w:val="0"/>
                <w:sz w:val="28"/>
                <w:szCs w:val="28"/>
              </w:rPr>
              <w:t>工作单位</w:t>
            </w:r>
          </w:p>
        </w:tc>
      </w:tr>
      <w:tr w:rsidR="00C8799B" w14:paraId="567DA5D1" w14:textId="77777777">
        <w:trPr>
          <w:jc w:val="center"/>
        </w:trPr>
        <w:tc>
          <w:tcPr>
            <w:tcW w:w="826" w:type="dxa"/>
            <w:vAlign w:val="center"/>
          </w:tcPr>
          <w:p w14:paraId="19D1A992"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sz w:val="28"/>
                <w:szCs w:val="28"/>
              </w:rPr>
              <w:t>1</w:t>
            </w:r>
          </w:p>
        </w:tc>
        <w:tc>
          <w:tcPr>
            <w:tcW w:w="1470" w:type="dxa"/>
            <w:vAlign w:val="center"/>
          </w:tcPr>
          <w:p w14:paraId="1B62FE76"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滕建荣</w:t>
            </w:r>
          </w:p>
        </w:tc>
        <w:tc>
          <w:tcPr>
            <w:tcW w:w="1380" w:type="dxa"/>
            <w:vAlign w:val="center"/>
          </w:tcPr>
          <w:p w14:paraId="3FC8C617" w14:textId="77777777" w:rsidR="00C8799B" w:rsidRPr="00FC393A" w:rsidRDefault="001E67E1">
            <w:pPr>
              <w:widowControl/>
              <w:spacing w:line="460" w:lineRule="exact"/>
              <w:jc w:val="center"/>
              <w:rPr>
                <w:rFonts w:ascii="仿宋" w:eastAsia="仿宋" w:hAnsi="仿宋" w:cs="宋体"/>
                <w:color w:val="000000"/>
                <w:kern w:val="0"/>
                <w:sz w:val="28"/>
                <w:szCs w:val="28"/>
              </w:rPr>
            </w:pPr>
            <w:r w:rsidRPr="00FC393A">
              <w:rPr>
                <w:rFonts w:ascii="仿宋" w:eastAsia="仿宋" w:hAnsi="仿宋" w:cs="宋体" w:hint="eastAsia"/>
                <w:color w:val="000000"/>
                <w:kern w:val="0"/>
                <w:sz w:val="28"/>
                <w:szCs w:val="28"/>
              </w:rPr>
              <w:t>答辩主席</w:t>
            </w:r>
          </w:p>
        </w:tc>
        <w:tc>
          <w:tcPr>
            <w:tcW w:w="2244" w:type="dxa"/>
            <w:vAlign w:val="center"/>
          </w:tcPr>
          <w:p w14:paraId="1464364D"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主任医师、</w:t>
            </w:r>
            <w:proofErr w:type="gramStart"/>
            <w:r w:rsidRPr="00FC393A">
              <w:rPr>
                <w:rFonts w:ascii="仿宋" w:eastAsia="仿宋" w:hAnsi="仿宋" w:cs="宋体" w:hint="eastAsia"/>
                <w:sz w:val="28"/>
                <w:szCs w:val="28"/>
              </w:rPr>
              <w:t>硕导</w:t>
            </w:r>
            <w:proofErr w:type="gramEnd"/>
          </w:p>
        </w:tc>
        <w:tc>
          <w:tcPr>
            <w:tcW w:w="3093" w:type="dxa"/>
            <w:vAlign w:val="center"/>
          </w:tcPr>
          <w:p w14:paraId="6383E88F" w14:textId="77777777" w:rsidR="00C8799B" w:rsidRPr="00FC393A" w:rsidRDefault="001E67E1">
            <w:pPr>
              <w:spacing w:line="400" w:lineRule="exact"/>
              <w:jc w:val="center"/>
              <w:rPr>
                <w:rFonts w:ascii="仿宋" w:eastAsia="仿宋" w:hAnsi="仿宋" w:cs="宋体"/>
                <w:sz w:val="28"/>
                <w:szCs w:val="28"/>
              </w:rPr>
            </w:pPr>
            <w:r w:rsidRPr="00FC393A">
              <w:rPr>
                <w:rFonts w:ascii="仿宋" w:eastAsia="仿宋" w:hAnsi="仿宋" w:cs="宋体" w:hint="eastAsia"/>
                <w:sz w:val="28"/>
                <w:szCs w:val="28"/>
              </w:rPr>
              <w:t>杭州市委市政府决策咨询委员会</w:t>
            </w:r>
          </w:p>
        </w:tc>
      </w:tr>
      <w:tr w:rsidR="00C8799B" w14:paraId="28B0E062" w14:textId="77777777">
        <w:trPr>
          <w:jc w:val="center"/>
        </w:trPr>
        <w:tc>
          <w:tcPr>
            <w:tcW w:w="826" w:type="dxa"/>
          </w:tcPr>
          <w:p w14:paraId="2D4F2409"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sz w:val="28"/>
                <w:szCs w:val="28"/>
              </w:rPr>
              <w:t>2</w:t>
            </w:r>
          </w:p>
        </w:tc>
        <w:tc>
          <w:tcPr>
            <w:tcW w:w="1470" w:type="dxa"/>
          </w:tcPr>
          <w:p w14:paraId="50263054"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李莉</w:t>
            </w:r>
          </w:p>
        </w:tc>
        <w:tc>
          <w:tcPr>
            <w:tcW w:w="1380" w:type="dxa"/>
          </w:tcPr>
          <w:p w14:paraId="6418F628" w14:textId="77777777" w:rsidR="00C8799B" w:rsidRPr="00FC393A" w:rsidRDefault="001E67E1">
            <w:pPr>
              <w:widowControl/>
              <w:spacing w:line="460" w:lineRule="exact"/>
              <w:jc w:val="left"/>
              <w:rPr>
                <w:rFonts w:ascii="仿宋" w:eastAsia="仿宋" w:hAnsi="仿宋" w:cs="宋体"/>
                <w:color w:val="000000"/>
                <w:kern w:val="0"/>
                <w:sz w:val="28"/>
                <w:szCs w:val="28"/>
              </w:rPr>
            </w:pPr>
            <w:r w:rsidRPr="00FC393A">
              <w:rPr>
                <w:rFonts w:ascii="仿宋" w:eastAsia="仿宋" w:hAnsi="仿宋" w:cs="宋体" w:hint="eastAsia"/>
                <w:color w:val="000000"/>
                <w:kern w:val="0"/>
                <w:sz w:val="28"/>
                <w:szCs w:val="28"/>
              </w:rPr>
              <w:t>答辩委员</w:t>
            </w:r>
          </w:p>
        </w:tc>
        <w:tc>
          <w:tcPr>
            <w:tcW w:w="2244" w:type="dxa"/>
          </w:tcPr>
          <w:p w14:paraId="2CA84F19"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教授、</w:t>
            </w:r>
            <w:proofErr w:type="gramStart"/>
            <w:r w:rsidRPr="00FC393A">
              <w:rPr>
                <w:rFonts w:ascii="仿宋" w:eastAsia="仿宋" w:hAnsi="仿宋" w:cs="宋体" w:hint="eastAsia"/>
                <w:sz w:val="28"/>
                <w:szCs w:val="28"/>
              </w:rPr>
              <w:t>硕导</w:t>
            </w:r>
            <w:proofErr w:type="gramEnd"/>
          </w:p>
        </w:tc>
        <w:tc>
          <w:tcPr>
            <w:tcW w:w="3093" w:type="dxa"/>
          </w:tcPr>
          <w:p w14:paraId="4FEF4181"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浙大城市学院</w:t>
            </w:r>
          </w:p>
        </w:tc>
      </w:tr>
      <w:tr w:rsidR="00C8799B" w14:paraId="417C5774" w14:textId="77777777">
        <w:trPr>
          <w:jc w:val="center"/>
        </w:trPr>
        <w:tc>
          <w:tcPr>
            <w:tcW w:w="826" w:type="dxa"/>
          </w:tcPr>
          <w:p w14:paraId="249CE65F"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sz w:val="28"/>
                <w:szCs w:val="28"/>
              </w:rPr>
              <w:t>3</w:t>
            </w:r>
          </w:p>
        </w:tc>
        <w:tc>
          <w:tcPr>
            <w:tcW w:w="1470" w:type="dxa"/>
          </w:tcPr>
          <w:p w14:paraId="323E8B07"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李叶</w:t>
            </w:r>
          </w:p>
        </w:tc>
        <w:tc>
          <w:tcPr>
            <w:tcW w:w="1380" w:type="dxa"/>
          </w:tcPr>
          <w:p w14:paraId="24684E15" w14:textId="77777777" w:rsidR="00C8799B" w:rsidRPr="00FC393A" w:rsidRDefault="001E67E1">
            <w:pPr>
              <w:widowControl/>
              <w:spacing w:line="460" w:lineRule="exact"/>
              <w:jc w:val="left"/>
              <w:rPr>
                <w:rFonts w:ascii="仿宋" w:eastAsia="仿宋" w:hAnsi="仿宋" w:cs="宋体"/>
                <w:color w:val="000000"/>
                <w:kern w:val="0"/>
                <w:sz w:val="28"/>
                <w:szCs w:val="28"/>
              </w:rPr>
            </w:pPr>
            <w:r w:rsidRPr="00FC393A">
              <w:rPr>
                <w:rFonts w:ascii="仿宋" w:eastAsia="仿宋" w:hAnsi="仿宋" w:cs="宋体" w:hint="eastAsia"/>
                <w:color w:val="000000"/>
                <w:kern w:val="0"/>
                <w:sz w:val="28"/>
                <w:szCs w:val="28"/>
              </w:rPr>
              <w:t>答辩委员</w:t>
            </w:r>
          </w:p>
        </w:tc>
        <w:tc>
          <w:tcPr>
            <w:tcW w:w="2244" w:type="dxa"/>
          </w:tcPr>
          <w:p w14:paraId="50883A7E"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教授、博导</w:t>
            </w:r>
          </w:p>
        </w:tc>
        <w:tc>
          <w:tcPr>
            <w:tcW w:w="3093" w:type="dxa"/>
          </w:tcPr>
          <w:p w14:paraId="1538DCD3"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杭州师范大学</w:t>
            </w:r>
          </w:p>
        </w:tc>
      </w:tr>
      <w:tr w:rsidR="00C8799B" w14:paraId="17FA9DAD" w14:textId="77777777">
        <w:trPr>
          <w:jc w:val="center"/>
        </w:trPr>
        <w:tc>
          <w:tcPr>
            <w:tcW w:w="826" w:type="dxa"/>
          </w:tcPr>
          <w:p w14:paraId="5A33DDF2"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sz w:val="28"/>
                <w:szCs w:val="28"/>
              </w:rPr>
              <w:t>4</w:t>
            </w:r>
          </w:p>
        </w:tc>
        <w:tc>
          <w:tcPr>
            <w:tcW w:w="1470" w:type="dxa"/>
          </w:tcPr>
          <w:p w14:paraId="12D680D5"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杨</w:t>
            </w:r>
            <w:proofErr w:type="gramStart"/>
            <w:r w:rsidRPr="00FC393A">
              <w:rPr>
                <w:rFonts w:ascii="仿宋" w:eastAsia="仿宋" w:hAnsi="仿宋" w:cs="宋体" w:hint="eastAsia"/>
                <w:sz w:val="28"/>
                <w:szCs w:val="28"/>
              </w:rPr>
              <w:t>一</w:t>
            </w:r>
            <w:proofErr w:type="gramEnd"/>
            <w:r w:rsidRPr="00FC393A">
              <w:rPr>
                <w:rFonts w:ascii="仿宋" w:eastAsia="仿宋" w:hAnsi="仿宋" w:cs="宋体" w:hint="eastAsia"/>
                <w:sz w:val="28"/>
                <w:szCs w:val="28"/>
              </w:rPr>
              <w:t>龙</w:t>
            </w:r>
          </w:p>
        </w:tc>
        <w:tc>
          <w:tcPr>
            <w:tcW w:w="1380" w:type="dxa"/>
          </w:tcPr>
          <w:p w14:paraId="4A191EC8" w14:textId="77777777" w:rsidR="00C8799B" w:rsidRPr="00FC393A" w:rsidRDefault="001E67E1">
            <w:pPr>
              <w:widowControl/>
              <w:spacing w:line="460" w:lineRule="exact"/>
              <w:jc w:val="left"/>
              <w:rPr>
                <w:rFonts w:ascii="仿宋" w:eastAsia="仿宋" w:hAnsi="仿宋" w:cs="宋体"/>
                <w:color w:val="000000"/>
                <w:kern w:val="0"/>
                <w:sz w:val="28"/>
                <w:szCs w:val="28"/>
              </w:rPr>
            </w:pPr>
            <w:r w:rsidRPr="00FC393A">
              <w:rPr>
                <w:rFonts w:ascii="仿宋" w:eastAsia="仿宋" w:hAnsi="仿宋" w:cs="宋体" w:hint="eastAsia"/>
                <w:color w:val="000000"/>
                <w:kern w:val="0"/>
                <w:sz w:val="28"/>
                <w:szCs w:val="28"/>
              </w:rPr>
              <w:t>答辩委员</w:t>
            </w:r>
          </w:p>
        </w:tc>
        <w:tc>
          <w:tcPr>
            <w:tcW w:w="2244" w:type="dxa"/>
          </w:tcPr>
          <w:p w14:paraId="40BEA95C"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副教授、</w:t>
            </w:r>
            <w:proofErr w:type="gramStart"/>
            <w:r w:rsidRPr="00FC393A">
              <w:rPr>
                <w:rFonts w:ascii="仿宋" w:eastAsia="仿宋" w:hAnsi="仿宋" w:cs="宋体" w:hint="eastAsia"/>
                <w:sz w:val="28"/>
                <w:szCs w:val="28"/>
              </w:rPr>
              <w:t>硕导</w:t>
            </w:r>
            <w:proofErr w:type="gramEnd"/>
          </w:p>
        </w:tc>
        <w:tc>
          <w:tcPr>
            <w:tcW w:w="3093" w:type="dxa"/>
          </w:tcPr>
          <w:p w14:paraId="6D740BEE"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杭州师范大学</w:t>
            </w:r>
          </w:p>
        </w:tc>
      </w:tr>
      <w:tr w:rsidR="00C8799B" w14:paraId="25E7E40B" w14:textId="77777777">
        <w:trPr>
          <w:jc w:val="center"/>
        </w:trPr>
        <w:tc>
          <w:tcPr>
            <w:tcW w:w="826" w:type="dxa"/>
          </w:tcPr>
          <w:p w14:paraId="047FC533"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sz w:val="28"/>
                <w:szCs w:val="28"/>
              </w:rPr>
              <w:t>5</w:t>
            </w:r>
          </w:p>
        </w:tc>
        <w:tc>
          <w:tcPr>
            <w:tcW w:w="1470" w:type="dxa"/>
          </w:tcPr>
          <w:p w14:paraId="34BCF6B7"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徐晨婕</w:t>
            </w:r>
          </w:p>
        </w:tc>
        <w:tc>
          <w:tcPr>
            <w:tcW w:w="1380" w:type="dxa"/>
          </w:tcPr>
          <w:p w14:paraId="5051A55E" w14:textId="77777777" w:rsidR="00C8799B" w:rsidRPr="00FC393A" w:rsidRDefault="001E67E1">
            <w:pPr>
              <w:widowControl/>
              <w:spacing w:line="460" w:lineRule="exact"/>
              <w:jc w:val="left"/>
              <w:rPr>
                <w:rFonts w:ascii="仿宋" w:eastAsia="仿宋" w:hAnsi="仿宋" w:cs="宋体"/>
                <w:color w:val="000000"/>
                <w:kern w:val="0"/>
                <w:sz w:val="28"/>
                <w:szCs w:val="28"/>
              </w:rPr>
            </w:pPr>
            <w:r w:rsidRPr="00FC393A">
              <w:rPr>
                <w:rFonts w:ascii="仿宋" w:eastAsia="仿宋" w:hAnsi="仿宋" w:cs="宋体" w:hint="eastAsia"/>
                <w:color w:val="000000"/>
                <w:kern w:val="0"/>
                <w:sz w:val="28"/>
                <w:szCs w:val="28"/>
              </w:rPr>
              <w:t>答辩委员</w:t>
            </w:r>
          </w:p>
        </w:tc>
        <w:tc>
          <w:tcPr>
            <w:tcW w:w="2244" w:type="dxa"/>
          </w:tcPr>
          <w:p w14:paraId="6741EDA6"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副教授、</w:t>
            </w:r>
            <w:proofErr w:type="gramStart"/>
            <w:r w:rsidRPr="00FC393A">
              <w:rPr>
                <w:rFonts w:ascii="仿宋" w:eastAsia="仿宋" w:hAnsi="仿宋" w:cs="宋体" w:hint="eastAsia"/>
                <w:sz w:val="28"/>
                <w:szCs w:val="28"/>
              </w:rPr>
              <w:t>硕导</w:t>
            </w:r>
            <w:proofErr w:type="gramEnd"/>
          </w:p>
        </w:tc>
        <w:tc>
          <w:tcPr>
            <w:tcW w:w="3093" w:type="dxa"/>
          </w:tcPr>
          <w:p w14:paraId="6746E5B9" w14:textId="77777777" w:rsidR="00C8799B" w:rsidRPr="00FC393A" w:rsidRDefault="001E67E1">
            <w:pPr>
              <w:spacing w:line="500" w:lineRule="exact"/>
              <w:jc w:val="center"/>
              <w:rPr>
                <w:rFonts w:ascii="仿宋" w:eastAsia="仿宋" w:hAnsi="仿宋" w:cs="宋体"/>
                <w:sz w:val="28"/>
                <w:szCs w:val="28"/>
              </w:rPr>
            </w:pPr>
            <w:r w:rsidRPr="00FC393A">
              <w:rPr>
                <w:rFonts w:ascii="仿宋" w:eastAsia="仿宋" w:hAnsi="仿宋" w:cs="宋体" w:hint="eastAsia"/>
                <w:sz w:val="28"/>
                <w:szCs w:val="28"/>
              </w:rPr>
              <w:t>杭州师范大学</w:t>
            </w:r>
          </w:p>
        </w:tc>
      </w:tr>
    </w:tbl>
    <w:p w14:paraId="4C243ACF" w14:textId="77777777" w:rsidR="00C8799B" w:rsidRDefault="001E67E1">
      <w:pPr>
        <w:spacing w:line="460" w:lineRule="exact"/>
        <w:ind w:firstLineChars="100" w:firstLine="280"/>
        <w:rPr>
          <w:rFonts w:ascii="仿宋" w:eastAsia="仿宋" w:hAnsi="仿宋"/>
          <w:sz w:val="28"/>
          <w:szCs w:val="28"/>
        </w:rPr>
      </w:pPr>
      <w:r>
        <w:rPr>
          <w:rFonts w:ascii="仿宋" w:eastAsia="仿宋" w:hAnsi="仿宋" w:cs="宋体" w:hint="eastAsia"/>
          <w:sz w:val="28"/>
          <w:szCs w:val="28"/>
        </w:rPr>
        <w:t>（二）答辩委员会主席主持论文答辩会</w:t>
      </w:r>
    </w:p>
    <w:p w14:paraId="24F0F59C" w14:textId="77777777" w:rsidR="00C8799B" w:rsidRDefault="001E67E1">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1.宣布答辩会开始，提出答辩基本要求。</w:t>
      </w:r>
    </w:p>
    <w:p w14:paraId="4B0B366A" w14:textId="77777777" w:rsidR="00C8799B" w:rsidRDefault="001E67E1">
      <w:pPr>
        <w:widowControl/>
        <w:spacing w:line="460" w:lineRule="exact"/>
        <w:ind w:firstLineChars="150"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2.导师介绍研究生的概况。</w:t>
      </w:r>
    </w:p>
    <w:p w14:paraId="08336B0F" w14:textId="77777777" w:rsidR="00C8799B" w:rsidRDefault="001E67E1">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3.研究生报告论文主要内容（</w:t>
      </w:r>
      <w:r>
        <w:rPr>
          <w:rFonts w:ascii="仿宋" w:eastAsia="仿宋" w:hAnsi="仿宋" w:hint="eastAsia"/>
          <w:color w:val="000000"/>
          <w:kern w:val="0"/>
          <w:sz w:val="28"/>
          <w:szCs w:val="28"/>
        </w:rPr>
        <w:t>15</w:t>
      </w:r>
      <w:r>
        <w:rPr>
          <w:rFonts w:ascii="仿宋" w:eastAsia="仿宋" w:hAnsi="仿宋" w:cs="宋体" w:hint="eastAsia"/>
          <w:color w:val="000000"/>
          <w:kern w:val="0"/>
          <w:sz w:val="28"/>
          <w:szCs w:val="28"/>
        </w:rPr>
        <w:t>分钟）。</w:t>
      </w:r>
    </w:p>
    <w:p w14:paraId="379EDD2A" w14:textId="77777777" w:rsidR="00C8799B" w:rsidRDefault="001E67E1">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4.答辩委员会委员提问、学生回答问题（</w:t>
      </w:r>
      <w:r>
        <w:rPr>
          <w:rFonts w:ascii="仿宋" w:eastAsia="仿宋" w:hAnsi="仿宋" w:hint="eastAsia"/>
          <w:color w:val="000000"/>
          <w:kern w:val="0"/>
          <w:sz w:val="28"/>
          <w:szCs w:val="28"/>
        </w:rPr>
        <w:t>10</w:t>
      </w:r>
      <w:r>
        <w:rPr>
          <w:rFonts w:ascii="仿宋" w:eastAsia="仿宋" w:hAnsi="仿宋" w:cs="宋体" w:hint="eastAsia"/>
          <w:color w:val="000000"/>
          <w:kern w:val="0"/>
          <w:sz w:val="28"/>
          <w:szCs w:val="28"/>
        </w:rPr>
        <w:t>分钟）。</w:t>
      </w:r>
    </w:p>
    <w:p w14:paraId="64976F5E" w14:textId="77777777" w:rsidR="00C8799B" w:rsidRDefault="001E67E1">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5.休会。指导教师和列席会议人员退席，答辩委员会举行会议。</w:t>
      </w:r>
    </w:p>
    <w:p w14:paraId="2098648F" w14:textId="77777777" w:rsidR="00C8799B" w:rsidRDefault="001E67E1">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①各位委员对各答辩人的论文进行量化评估，评定成绩；</w:t>
      </w:r>
    </w:p>
    <w:p w14:paraId="11567BA6" w14:textId="77777777" w:rsidR="00C8799B" w:rsidRDefault="001E67E1">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②</w:t>
      </w:r>
      <w:r>
        <w:rPr>
          <w:rFonts w:ascii="仿宋" w:eastAsia="仿宋" w:hAnsi="仿宋" w:cs="宋体" w:hint="eastAsia"/>
          <w:sz w:val="28"/>
          <w:szCs w:val="28"/>
        </w:rPr>
        <w:t>答辩委员会委员</w:t>
      </w:r>
      <w:r>
        <w:rPr>
          <w:rFonts w:ascii="仿宋" w:eastAsia="仿宋" w:hAnsi="仿宋" w:cs="宋体" w:hint="eastAsia"/>
          <w:color w:val="000000"/>
          <w:kern w:val="0"/>
          <w:sz w:val="28"/>
          <w:szCs w:val="28"/>
        </w:rPr>
        <w:t>对各答辩人的论文</w:t>
      </w:r>
      <w:r>
        <w:rPr>
          <w:rFonts w:ascii="仿宋" w:eastAsia="仿宋" w:hAnsi="仿宋" w:cs="宋体" w:hint="eastAsia"/>
          <w:sz w:val="28"/>
          <w:szCs w:val="28"/>
        </w:rPr>
        <w:t>进行综合评议，</w:t>
      </w:r>
      <w:r>
        <w:rPr>
          <w:rFonts w:ascii="仿宋" w:eastAsia="仿宋" w:hAnsi="仿宋" w:cs="宋体" w:hint="eastAsia"/>
          <w:color w:val="000000"/>
          <w:kern w:val="0"/>
          <w:sz w:val="28"/>
          <w:szCs w:val="28"/>
        </w:rPr>
        <w:t>形成答辩委员会决议；</w:t>
      </w:r>
    </w:p>
    <w:p w14:paraId="3DD23D89" w14:textId="77777777" w:rsidR="00C8799B" w:rsidRDefault="001E67E1">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③无记名投票表决，</w:t>
      </w:r>
      <w:r>
        <w:rPr>
          <w:rFonts w:ascii="仿宋" w:eastAsia="仿宋" w:hAnsi="仿宋" w:hint="eastAsia"/>
          <w:sz w:val="28"/>
        </w:rPr>
        <w:t>同意论文通过准予毕业、同意建议授予硕士学位两个</w:t>
      </w:r>
      <w:proofErr w:type="gramStart"/>
      <w:r>
        <w:rPr>
          <w:rFonts w:ascii="仿宋" w:eastAsia="仿宋" w:hAnsi="仿宋" w:hint="eastAsia"/>
          <w:sz w:val="28"/>
        </w:rPr>
        <w:t>表决项</w:t>
      </w:r>
      <w:r>
        <w:rPr>
          <w:rFonts w:ascii="仿宋" w:eastAsia="仿宋" w:hAnsi="仿宋" w:hint="eastAsia"/>
          <w:color w:val="000000"/>
          <w:sz w:val="28"/>
          <w:szCs w:val="28"/>
        </w:rPr>
        <w:t>须同时</w:t>
      </w:r>
      <w:proofErr w:type="gramEnd"/>
      <w:r>
        <w:rPr>
          <w:rFonts w:ascii="仿宋" w:eastAsia="仿宋" w:hAnsi="仿宋" w:hint="eastAsia"/>
          <w:color w:val="000000"/>
          <w:sz w:val="28"/>
          <w:szCs w:val="28"/>
        </w:rPr>
        <w:t>达到全体答辩委员数的2/3以上，方能做出通过硕士学位论文答辩的决定；</w:t>
      </w:r>
    </w:p>
    <w:p w14:paraId="458F8D62" w14:textId="77777777" w:rsidR="00C8799B" w:rsidRDefault="001E67E1">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④</w:t>
      </w:r>
      <w:r>
        <w:rPr>
          <w:rFonts w:ascii="仿宋" w:eastAsia="仿宋" w:hAnsi="仿宋" w:cs="宋体" w:hint="eastAsia"/>
          <w:sz w:val="28"/>
          <w:szCs w:val="28"/>
        </w:rPr>
        <w:t>秘书整理答辩决议与表决结果，经答辩委员会通过后，交由主席和委员签字。</w:t>
      </w:r>
    </w:p>
    <w:p w14:paraId="2F2FAF8F" w14:textId="77777777" w:rsidR="00C8799B" w:rsidRDefault="001E67E1">
      <w:pPr>
        <w:spacing w:line="460" w:lineRule="exact"/>
        <w:ind w:firstLineChars="200" w:firstLine="560"/>
        <w:rPr>
          <w:rFonts w:ascii="仿宋" w:eastAsia="仿宋" w:hAnsi="仿宋" w:cs="宋体"/>
          <w:sz w:val="28"/>
          <w:szCs w:val="28"/>
        </w:rPr>
      </w:pPr>
      <w:r>
        <w:rPr>
          <w:rFonts w:ascii="仿宋" w:eastAsia="仿宋" w:hAnsi="仿宋" w:cs="宋体" w:hint="eastAsia"/>
          <w:color w:val="000000"/>
          <w:kern w:val="0"/>
          <w:sz w:val="28"/>
          <w:szCs w:val="28"/>
        </w:rPr>
        <w:lastRenderedPageBreak/>
        <w:t>6.复会。由答辩委员会主席向研究生宣布对论文的评议和表决结果（是否同意</w:t>
      </w:r>
      <w:r>
        <w:rPr>
          <w:rFonts w:ascii="仿宋" w:eastAsia="仿宋" w:hAnsi="仿宋" w:cs="宋体" w:hint="eastAsia"/>
          <w:sz w:val="28"/>
          <w:szCs w:val="28"/>
        </w:rPr>
        <w:t>论文</w:t>
      </w:r>
      <w:r>
        <w:rPr>
          <w:rFonts w:ascii="仿宋" w:eastAsia="仿宋" w:hAnsi="仿宋" w:cs="宋体" w:hint="eastAsia"/>
          <w:color w:val="000000"/>
          <w:kern w:val="0"/>
          <w:sz w:val="28"/>
          <w:szCs w:val="28"/>
        </w:rPr>
        <w:t>通</w:t>
      </w:r>
      <w:r>
        <w:rPr>
          <w:rFonts w:ascii="仿宋" w:eastAsia="仿宋" w:hAnsi="仿宋" w:cs="宋体" w:hint="eastAsia"/>
          <w:sz w:val="28"/>
          <w:szCs w:val="28"/>
        </w:rPr>
        <w:t>过准予毕业，是否建议授予硕士学位）。</w:t>
      </w:r>
    </w:p>
    <w:p w14:paraId="536EDB50" w14:textId="77777777" w:rsidR="00C8799B" w:rsidRDefault="001E67E1">
      <w:pPr>
        <w:spacing w:line="460" w:lineRule="exact"/>
        <w:ind w:firstLineChars="200" w:firstLine="560"/>
        <w:rPr>
          <w:rFonts w:ascii="仿宋" w:eastAsia="仿宋" w:hAnsi="仿宋"/>
          <w:sz w:val="28"/>
          <w:szCs w:val="28"/>
        </w:rPr>
      </w:pPr>
      <w:r>
        <w:rPr>
          <w:rFonts w:ascii="仿宋" w:eastAsia="仿宋" w:hAnsi="仿宋" w:cs="宋体" w:hint="eastAsia"/>
          <w:sz w:val="28"/>
          <w:szCs w:val="28"/>
        </w:rPr>
        <w:t>7.答辩学生</w:t>
      </w:r>
      <w:proofErr w:type="gramStart"/>
      <w:r>
        <w:rPr>
          <w:rFonts w:ascii="仿宋" w:eastAsia="仿宋" w:hAnsi="仿宋" w:cs="宋体" w:hint="eastAsia"/>
          <w:sz w:val="28"/>
          <w:szCs w:val="28"/>
        </w:rPr>
        <w:t>代表感谢</w:t>
      </w:r>
      <w:proofErr w:type="gramEnd"/>
      <w:r>
        <w:rPr>
          <w:rFonts w:ascii="仿宋" w:eastAsia="仿宋" w:hAnsi="仿宋" w:cs="宋体" w:hint="eastAsia"/>
          <w:sz w:val="28"/>
          <w:szCs w:val="28"/>
        </w:rPr>
        <w:t>答辩委员会全体成员。</w:t>
      </w:r>
    </w:p>
    <w:p w14:paraId="5EE06826" w14:textId="77777777" w:rsidR="00C8799B" w:rsidRDefault="001E67E1">
      <w:pPr>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（三）答辩委员会主席宣布答辩会结束，委员会委员与全体答辩学生、导师合影。</w:t>
      </w:r>
    </w:p>
    <w:p w14:paraId="62085CB5" w14:textId="77777777" w:rsidR="00C8799B" w:rsidRDefault="00C8799B">
      <w:pPr>
        <w:spacing w:line="500" w:lineRule="exact"/>
        <w:ind w:right="140"/>
        <w:jc w:val="right"/>
        <w:rPr>
          <w:rFonts w:ascii="宋体" w:hAnsi="宋体" w:cs="宋体"/>
          <w:sz w:val="28"/>
          <w:szCs w:val="28"/>
        </w:rPr>
      </w:pPr>
    </w:p>
    <w:p w14:paraId="75D982F6" w14:textId="77777777" w:rsidR="00C8799B" w:rsidRDefault="001E67E1">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杭州师范大学公共卫生学院</w:t>
      </w:r>
    </w:p>
    <w:p w14:paraId="34821732" w14:textId="77777777" w:rsidR="00C8799B" w:rsidRDefault="001E67E1">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sz w:val="28"/>
          <w:szCs w:val="28"/>
        </w:rPr>
        <w:t>4</w:t>
      </w:r>
      <w:r>
        <w:rPr>
          <w:rFonts w:ascii="仿宋" w:eastAsia="仿宋" w:hAnsi="仿宋" w:cs="仿宋" w:hint="eastAsia"/>
          <w:sz w:val="28"/>
          <w:szCs w:val="28"/>
        </w:rPr>
        <w:t>年5月15日</w:t>
      </w:r>
    </w:p>
    <w:p w14:paraId="7DC0AE81" w14:textId="77777777" w:rsidR="00C8799B" w:rsidRDefault="001E67E1">
      <w:pPr>
        <w:spacing w:line="500" w:lineRule="exact"/>
        <w:rPr>
          <w:rFonts w:ascii="仿宋" w:eastAsia="仿宋" w:hAnsi="仿宋" w:cs="仿宋"/>
          <w:sz w:val="28"/>
          <w:szCs w:val="28"/>
        </w:rPr>
      </w:pPr>
      <w:r>
        <w:rPr>
          <w:rFonts w:ascii="仿宋" w:eastAsia="仿宋" w:hAnsi="仿宋" w:cs="仿宋" w:hint="eastAsia"/>
          <w:sz w:val="28"/>
          <w:szCs w:val="28"/>
        </w:rPr>
        <w:t>附：学位论文答辩顺序</w:t>
      </w:r>
    </w:p>
    <w:tbl>
      <w:tblPr>
        <w:tblW w:w="8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417"/>
        <w:gridCol w:w="5124"/>
        <w:gridCol w:w="943"/>
      </w:tblGrid>
      <w:tr w:rsidR="006C7EB7" w:rsidRPr="00FC393A" w14:paraId="04FEF8D1" w14:textId="77777777" w:rsidTr="006C7EB7">
        <w:trPr>
          <w:jc w:val="center"/>
        </w:trPr>
        <w:tc>
          <w:tcPr>
            <w:tcW w:w="825" w:type="dxa"/>
          </w:tcPr>
          <w:p w14:paraId="63F386CB" w14:textId="77777777" w:rsidR="006C7EB7" w:rsidRPr="00FC393A" w:rsidRDefault="006C7EB7">
            <w:pPr>
              <w:spacing w:line="360" w:lineRule="auto"/>
              <w:jc w:val="center"/>
              <w:rPr>
                <w:rFonts w:ascii="仿宋" w:eastAsia="仿宋" w:hAnsi="仿宋" w:cs="仿宋"/>
                <w:b/>
                <w:bCs/>
                <w:sz w:val="24"/>
              </w:rPr>
            </w:pPr>
            <w:r w:rsidRPr="00FC393A">
              <w:rPr>
                <w:rFonts w:ascii="仿宋" w:eastAsia="仿宋" w:hAnsi="仿宋" w:cs="仿宋" w:hint="eastAsia"/>
                <w:b/>
                <w:bCs/>
                <w:sz w:val="24"/>
              </w:rPr>
              <w:t>序号</w:t>
            </w:r>
          </w:p>
        </w:tc>
        <w:tc>
          <w:tcPr>
            <w:tcW w:w="1417" w:type="dxa"/>
          </w:tcPr>
          <w:p w14:paraId="1087045F" w14:textId="77777777" w:rsidR="006C7EB7" w:rsidRPr="00FC393A" w:rsidRDefault="006C7EB7">
            <w:pPr>
              <w:spacing w:line="360" w:lineRule="auto"/>
              <w:jc w:val="center"/>
              <w:rPr>
                <w:rFonts w:ascii="仿宋" w:eastAsia="仿宋" w:hAnsi="仿宋" w:cs="仿宋"/>
                <w:b/>
                <w:bCs/>
                <w:sz w:val="24"/>
              </w:rPr>
            </w:pPr>
            <w:r w:rsidRPr="00FC393A">
              <w:rPr>
                <w:rFonts w:ascii="仿宋" w:eastAsia="仿宋" w:hAnsi="仿宋" w:cs="仿宋" w:hint="eastAsia"/>
                <w:b/>
                <w:bCs/>
                <w:sz w:val="24"/>
              </w:rPr>
              <w:t>姓名</w:t>
            </w:r>
          </w:p>
        </w:tc>
        <w:tc>
          <w:tcPr>
            <w:tcW w:w="5124" w:type="dxa"/>
          </w:tcPr>
          <w:p w14:paraId="26BF7632" w14:textId="77777777" w:rsidR="006C7EB7" w:rsidRPr="00FC393A" w:rsidRDefault="006C7EB7">
            <w:pPr>
              <w:spacing w:line="360" w:lineRule="auto"/>
              <w:jc w:val="center"/>
              <w:rPr>
                <w:rFonts w:ascii="仿宋" w:eastAsia="仿宋" w:hAnsi="仿宋" w:cs="仿宋"/>
                <w:b/>
                <w:bCs/>
                <w:sz w:val="24"/>
              </w:rPr>
            </w:pPr>
            <w:r w:rsidRPr="00FC393A">
              <w:rPr>
                <w:rFonts w:ascii="仿宋" w:eastAsia="仿宋" w:hAnsi="仿宋" w:cs="仿宋" w:hint="eastAsia"/>
                <w:b/>
                <w:bCs/>
                <w:sz w:val="24"/>
              </w:rPr>
              <w:t>论文题目</w:t>
            </w:r>
          </w:p>
        </w:tc>
        <w:tc>
          <w:tcPr>
            <w:tcW w:w="943" w:type="dxa"/>
          </w:tcPr>
          <w:p w14:paraId="1A263329" w14:textId="77777777" w:rsidR="006C7EB7" w:rsidRPr="00FC393A" w:rsidRDefault="006C7EB7">
            <w:pPr>
              <w:spacing w:line="360" w:lineRule="auto"/>
              <w:jc w:val="center"/>
              <w:rPr>
                <w:rFonts w:ascii="仿宋" w:eastAsia="仿宋" w:hAnsi="仿宋" w:cs="仿宋"/>
                <w:b/>
                <w:bCs/>
                <w:sz w:val="24"/>
              </w:rPr>
            </w:pPr>
            <w:r w:rsidRPr="00FC393A">
              <w:rPr>
                <w:rFonts w:ascii="仿宋" w:eastAsia="仿宋" w:hAnsi="仿宋" w:cs="仿宋" w:hint="eastAsia"/>
                <w:b/>
                <w:bCs/>
                <w:sz w:val="24"/>
              </w:rPr>
              <w:t>导师</w:t>
            </w:r>
          </w:p>
        </w:tc>
      </w:tr>
      <w:tr w:rsidR="006C7EB7" w14:paraId="5C01F119" w14:textId="77777777" w:rsidTr="006C7EB7">
        <w:trPr>
          <w:trHeight w:val="682"/>
          <w:jc w:val="center"/>
        </w:trPr>
        <w:tc>
          <w:tcPr>
            <w:tcW w:w="825" w:type="dxa"/>
            <w:vAlign w:val="center"/>
          </w:tcPr>
          <w:p w14:paraId="449C29EA"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hint="eastAsia"/>
                <w:bCs/>
                <w:sz w:val="24"/>
              </w:rPr>
              <w:t>1</w:t>
            </w:r>
          </w:p>
        </w:tc>
        <w:tc>
          <w:tcPr>
            <w:tcW w:w="1417" w:type="dxa"/>
            <w:vAlign w:val="center"/>
          </w:tcPr>
          <w:p w14:paraId="3600D47E" w14:textId="77777777" w:rsidR="006C7EB7" w:rsidRPr="00FC393A" w:rsidRDefault="006C7EB7">
            <w:pPr>
              <w:jc w:val="center"/>
              <w:rPr>
                <w:rFonts w:ascii="仿宋" w:eastAsia="仿宋" w:hAnsi="仿宋" w:cs="宋体"/>
                <w:bCs/>
                <w:sz w:val="24"/>
              </w:rPr>
            </w:pPr>
            <w:proofErr w:type="gramStart"/>
            <w:r w:rsidRPr="00FC393A">
              <w:rPr>
                <w:rFonts w:ascii="仿宋" w:eastAsia="仿宋" w:hAnsi="仿宋" w:cs="宋体" w:hint="eastAsia"/>
                <w:bCs/>
                <w:sz w:val="24"/>
              </w:rPr>
              <w:t>汪佳琪</w:t>
            </w:r>
            <w:proofErr w:type="gramEnd"/>
          </w:p>
        </w:tc>
        <w:tc>
          <w:tcPr>
            <w:tcW w:w="5124" w:type="dxa"/>
            <w:vAlign w:val="center"/>
          </w:tcPr>
          <w:p w14:paraId="5ADF9879" w14:textId="654BD65C"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浙江省社区居家养老服务质量评价研究</w:t>
            </w:r>
          </w:p>
        </w:tc>
        <w:tc>
          <w:tcPr>
            <w:tcW w:w="943" w:type="dxa"/>
            <w:vAlign w:val="center"/>
          </w:tcPr>
          <w:p w14:paraId="4EE93F69"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刘畅</w:t>
            </w:r>
          </w:p>
        </w:tc>
      </w:tr>
      <w:tr w:rsidR="006C7EB7" w14:paraId="48939A62" w14:textId="77777777" w:rsidTr="006C7EB7">
        <w:trPr>
          <w:trHeight w:val="682"/>
          <w:jc w:val="center"/>
        </w:trPr>
        <w:tc>
          <w:tcPr>
            <w:tcW w:w="825" w:type="dxa"/>
            <w:vAlign w:val="center"/>
          </w:tcPr>
          <w:p w14:paraId="518B2E03"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hint="eastAsia"/>
                <w:bCs/>
                <w:sz w:val="24"/>
              </w:rPr>
              <w:t>2</w:t>
            </w:r>
          </w:p>
        </w:tc>
        <w:tc>
          <w:tcPr>
            <w:tcW w:w="1417" w:type="dxa"/>
            <w:vAlign w:val="center"/>
          </w:tcPr>
          <w:p w14:paraId="63711270"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成烨暖</w:t>
            </w:r>
          </w:p>
        </w:tc>
        <w:tc>
          <w:tcPr>
            <w:tcW w:w="5124" w:type="dxa"/>
            <w:vAlign w:val="center"/>
          </w:tcPr>
          <w:p w14:paraId="03DD3B5E" w14:textId="77777777"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公立医院信任及其影响因素研究</w:t>
            </w:r>
          </w:p>
        </w:tc>
        <w:tc>
          <w:tcPr>
            <w:tcW w:w="943" w:type="dxa"/>
            <w:vAlign w:val="center"/>
          </w:tcPr>
          <w:p w14:paraId="593B2F1B"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秦上人</w:t>
            </w:r>
          </w:p>
        </w:tc>
      </w:tr>
      <w:tr w:rsidR="006C7EB7" w14:paraId="7D9A60B9" w14:textId="77777777" w:rsidTr="006C7EB7">
        <w:trPr>
          <w:trHeight w:val="682"/>
          <w:jc w:val="center"/>
        </w:trPr>
        <w:tc>
          <w:tcPr>
            <w:tcW w:w="825" w:type="dxa"/>
            <w:vAlign w:val="center"/>
          </w:tcPr>
          <w:p w14:paraId="61968CF9"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bCs/>
                <w:sz w:val="24"/>
              </w:rPr>
              <w:t>3</w:t>
            </w:r>
          </w:p>
        </w:tc>
        <w:tc>
          <w:tcPr>
            <w:tcW w:w="1417" w:type="dxa"/>
            <w:vAlign w:val="center"/>
          </w:tcPr>
          <w:p w14:paraId="67AB1175" w14:textId="77777777" w:rsidR="006C7EB7" w:rsidRPr="00FC393A" w:rsidRDefault="006C7EB7">
            <w:pPr>
              <w:jc w:val="center"/>
              <w:rPr>
                <w:rFonts w:ascii="仿宋" w:eastAsia="仿宋" w:hAnsi="仿宋" w:cs="宋体"/>
                <w:bCs/>
                <w:sz w:val="24"/>
              </w:rPr>
            </w:pPr>
            <w:proofErr w:type="gramStart"/>
            <w:r w:rsidRPr="00FC393A">
              <w:rPr>
                <w:rFonts w:ascii="仿宋" w:eastAsia="仿宋" w:hAnsi="仿宋" w:cs="宋体" w:hint="eastAsia"/>
                <w:bCs/>
                <w:sz w:val="24"/>
              </w:rPr>
              <w:t>方勇</w:t>
            </w:r>
            <w:proofErr w:type="gramEnd"/>
          </w:p>
        </w:tc>
        <w:tc>
          <w:tcPr>
            <w:tcW w:w="5124" w:type="dxa"/>
            <w:vAlign w:val="center"/>
          </w:tcPr>
          <w:p w14:paraId="28C9B003" w14:textId="77777777"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短视频使用对居民就医决策行为的影响及对策研究</w:t>
            </w:r>
          </w:p>
        </w:tc>
        <w:tc>
          <w:tcPr>
            <w:tcW w:w="943" w:type="dxa"/>
            <w:vAlign w:val="center"/>
          </w:tcPr>
          <w:p w14:paraId="5C723C41"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张邢炜</w:t>
            </w:r>
          </w:p>
        </w:tc>
      </w:tr>
      <w:tr w:rsidR="006C7EB7" w14:paraId="2166A94B" w14:textId="77777777" w:rsidTr="006C7EB7">
        <w:trPr>
          <w:trHeight w:val="682"/>
          <w:jc w:val="center"/>
        </w:trPr>
        <w:tc>
          <w:tcPr>
            <w:tcW w:w="825" w:type="dxa"/>
            <w:vAlign w:val="center"/>
          </w:tcPr>
          <w:p w14:paraId="267D8A6D"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bCs/>
                <w:sz w:val="24"/>
              </w:rPr>
              <w:t>4</w:t>
            </w:r>
          </w:p>
        </w:tc>
        <w:tc>
          <w:tcPr>
            <w:tcW w:w="1417" w:type="dxa"/>
            <w:vAlign w:val="center"/>
          </w:tcPr>
          <w:p w14:paraId="39343CC2" w14:textId="77777777" w:rsidR="006C7EB7" w:rsidRPr="00FC393A" w:rsidRDefault="006C7EB7">
            <w:pPr>
              <w:jc w:val="center"/>
              <w:rPr>
                <w:rFonts w:ascii="仿宋" w:eastAsia="仿宋" w:hAnsi="仿宋" w:cs="宋体"/>
                <w:bCs/>
                <w:sz w:val="24"/>
              </w:rPr>
            </w:pPr>
            <w:proofErr w:type="gramStart"/>
            <w:r w:rsidRPr="00FC393A">
              <w:rPr>
                <w:rFonts w:ascii="仿宋" w:eastAsia="仿宋" w:hAnsi="仿宋" w:cs="宋体" w:hint="eastAsia"/>
                <w:bCs/>
                <w:sz w:val="24"/>
              </w:rPr>
              <w:t>朱帅河</w:t>
            </w:r>
            <w:proofErr w:type="gramEnd"/>
          </w:p>
        </w:tc>
        <w:tc>
          <w:tcPr>
            <w:tcW w:w="5124" w:type="dxa"/>
            <w:vAlign w:val="center"/>
          </w:tcPr>
          <w:p w14:paraId="240BAB0E" w14:textId="77777777"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医院行政管理人员职业生涯高原的影响因素及对策研究</w:t>
            </w:r>
          </w:p>
        </w:tc>
        <w:tc>
          <w:tcPr>
            <w:tcW w:w="943" w:type="dxa"/>
            <w:vAlign w:val="center"/>
          </w:tcPr>
          <w:p w14:paraId="6EAE03FC"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孙涛</w:t>
            </w:r>
          </w:p>
        </w:tc>
      </w:tr>
      <w:tr w:rsidR="006C7EB7" w14:paraId="089F147F" w14:textId="77777777" w:rsidTr="006C7EB7">
        <w:trPr>
          <w:trHeight w:val="682"/>
          <w:jc w:val="center"/>
        </w:trPr>
        <w:tc>
          <w:tcPr>
            <w:tcW w:w="825" w:type="dxa"/>
            <w:vAlign w:val="center"/>
          </w:tcPr>
          <w:p w14:paraId="7A797783"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hint="eastAsia"/>
                <w:bCs/>
                <w:sz w:val="24"/>
              </w:rPr>
              <w:t>5</w:t>
            </w:r>
          </w:p>
        </w:tc>
        <w:tc>
          <w:tcPr>
            <w:tcW w:w="1417" w:type="dxa"/>
            <w:vAlign w:val="center"/>
          </w:tcPr>
          <w:p w14:paraId="20EAD18E" w14:textId="77777777" w:rsidR="006C7EB7" w:rsidRPr="00FC393A" w:rsidRDefault="006C7EB7">
            <w:pPr>
              <w:jc w:val="center"/>
              <w:rPr>
                <w:rFonts w:ascii="仿宋" w:eastAsia="仿宋" w:hAnsi="仿宋" w:cs="宋体"/>
                <w:bCs/>
                <w:sz w:val="24"/>
              </w:rPr>
            </w:pPr>
            <w:proofErr w:type="gramStart"/>
            <w:r w:rsidRPr="00FC393A">
              <w:rPr>
                <w:rFonts w:ascii="仿宋" w:eastAsia="仿宋" w:hAnsi="仿宋" w:cs="宋体" w:hint="eastAsia"/>
                <w:bCs/>
                <w:sz w:val="24"/>
              </w:rPr>
              <w:t>陈涵琳</w:t>
            </w:r>
            <w:proofErr w:type="gramEnd"/>
          </w:p>
        </w:tc>
        <w:tc>
          <w:tcPr>
            <w:tcW w:w="5124" w:type="dxa"/>
            <w:vAlign w:val="center"/>
          </w:tcPr>
          <w:p w14:paraId="28739B89" w14:textId="70F7963F"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浙江省基层医疗卫生机构组织韧性驱动因素及提升策略研究</w:t>
            </w:r>
          </w:p>
        </w:tc>
        <w:tc>
          <w:tcPr>
            <w:tcW w:w="943" w:type="dxa"/>
            <w:vAlign w:val="center"/>
          </w:tcPr>
          <w:p w14:paraId="76228F0A" w14:textId="77777777" w:rsidR="006C7EB7" w:rsidRPr="00FC393A" w:rsidRDefault="006C7EB7">
            <w:pPr>
              <w:jc w:val="center"/>
              <w:rPr>
                <w:rFonts w:ascii="仿宋" w:eastAsia="仿宋" w:hAnsi="仿宋" w:cs="宋体"/>
                <w:bCs/>
                <w:sz w:val="24"/>
              </w:rPr>
            </w:pPr>
            <w:proofErr w:type="gramStart"/>
            <w:r w:rsidRPr="00FC393A">
              <w:rPr>
                <w:rFonts w:ascii="仿宋" w:eastAsia="仿宋" w:hAnsi="仿宋" w:cs="宋体" w:hint="eastAsia"/>
                <w:bCs/>
                <w:sz w:val="24"/>
              </w:rPr>
              <w:t>黄仙红</w:t>
            </w:r>
            <w:proofErr w:type="gramEnd"/>
          </w:p>
        </w:tc>
      </w:tr>
      <w:tr w:rsidR="006C7EB7" w14:paraId="1CB2D16B" w14:textId="77777777" w:rsidTr="006C7EB7">
        <w:trPr>
          <w:trHeight w:val="682"/>
          <w:jc w:val="center"/>
        </w:trPr>
        <w:tc>
          <w:tcPr>
            <w:tcW w:w="825" w:type="dxa"/>
            <w:vAlign w:val="center"/>
          </w:tcPr>
          <w:p w14:paraId="59E1F38C"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hint="eastAsia"/>
                <w:bCs/>
                <w:sz w:val="24"/>
              </w:rPr>
              <w:t>6</w:t>
            </w:r>
          </w:p>
        </w:tc>
        <w:tc>
          <w:tcPr>
            <w:tcW w:w="1417" w:type="dxa"/>
            <w:vAlign w:val="center"/>
          </w:tcPr>
          <w:p w14:paraId="4C493087"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李婵姣</w:t>
            </w:r>
          </w:p>
        </w:tc>
        <w:tc>
          <w:tcPr>
            <w:tcW w:w="5124" w:type="dxa"/>
            <w:vAlign w:val="center"/>
          </w:tcPr>
          <w:p w14:paraId="2ED78FBF" w14:textId="77777777"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三级公立医院门诊患者医疗服务价值共创参与行为影响机理研究</w:t>
            </w:r>
          </w:p>
        </w:tc>
        <w:tc>
          <w:tcPr>
            <w:tcW w:w="943" w:type="dxa"/>
            <w:vAlign w:val="center"/>
          </w:tcPr>
          <w:p w14:paraId="1EB27106"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倪紫菱</w:t>
            </w:r>
          </w:p>
        </w:tc>
      </w:tr>
      <w:tr w:rsidR="006C7EB7" w14:paraId="04F537F7" w14:textId="77777777" w:rsidTr="006C7EB7">
        <w:trPr>
          <w:trHeight w:val="682"/>
          <w:jc w:val="center"/>
        </w:trPr>
        <w:tc>
          <w:tcPr>
            <w:tcW w:w="825" w:type="dxa"/>
            <w:vAlign w:val="center"/>
          </w:tcPr>
          <w:p w14:paraId="1318B5B7"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hint="eastAsia"/>
                <w:bCs/>
                <w:sz w:val="24"/>
              </w:rPr>
              <w:t>7</w:t>
            </w:r>
          </w:p>
        </w:tc>
        <w:tc>
          <w:tcPr>
            <w:tcW w:w="1417" w:type="dxa"/>
            <w:vAlign w:val="center"/>
          </w:tcPr>
          <w:p w14:paraId="35FFD7AB"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徐烟云</w:t>
            </w:r>
          </w:p>
        </w:tc>
        <w:tc>
          <w:tcPr>
            <w:tcW w:w="5124" w:type="dxa"/>
            <w:vAlign w:val="center"/>
          </w:tcPr>
          <w:p w14:paraId="330178B7" w14:textId="77777777"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城市社区高血压管理人员正式与非正式网络对工作绩效的</w:t>
            </w:r>
            <w:bookmarkStart w:id="0" w:name="_GoBack"/>
            <w:bookmarkEnd w:id="0"/>
            <w:r w:rsidRPr="00FC393A">
              <w:rPr>
                <w:rFonts w:ascii="仿宋" w:eastAsia="仿宋" w:hAnsi="仿宋" w:cs="宋体" w:hint="eastAsia"/>
                <w:bCs/>
                <w:sz w:val="24"/>
              </w:rPr>
              <w:t>影响及提升策略研究</w:t>
            </w:r>
          </w:p>
        </w:tc>
        <w:tc>
          <w:tcPr>
            <w:tcW w:w="943" w:type="dxa"/>
            <w:vAlign w:val="center"/>
          </w:tcPr>
          <w:p w14:paraId="5A80C3CB"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张萌</w:t>
            </w:r>
          </w:p>
        </w:tc>
      </w:tr>
      <w:tr w:rsidR="006C7EB7" w14:paraId="5A20D26B" w14:textId="77777777" w:rsidTr="006C7EB7">
        <w:trPr>
          <w:trHeight w:val="682"/>
          <w:jc w:val="center"/>
        </w:trPr>
        <w:tc>
          <w:tcPr>
            <w:tcW w:w="825" w:type="dxa"/>
            <w:vAlign w:val="center"/>
          </w:tcPr>
          <w:p w14:paraId="4E70BB6C"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hint="eastAsia"/>
                <w:bCs/>
                <w:sz w:val="24"/>
              </w:rPr>
              <w:t>8</w:t>
            </w:r>
          </w:p>
        </w:tc>
        <w:tc>
          <w:tcPr>
            <w:tcW w:w="1417" w:type="dxa"/>
            <w:vAlign w:val="center"/>
          </w:tcPr>
          <w:p w14:paraId="55D2FD05"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朱慧兰</w:t>
            </w:r>
          </w:p>
        </w:tc>
        <w:tc>
          <w:tcPr>
            <w:tcW w:w="5124" w:type="dxa"/>
            <w:vAlign w:val="center"/>
          </w:tcPr>
          <w:p w14:paraId="5CF3A793" w14:textId="296B81C8"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医院行政管理人员工作意义感的影响因素及提升策略研究</w:t>
            </w:r>
          </w:p>
        </w:tc>
        <w:tc>
          <w:tcPr>
            <w:tcW w:w="943" w:type="dxa"/>
            <w:vAlign w:val="center"/>
          </w:tcPr>
          <w:p w14:paraId="0A70995B"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孙涛</w:t>
            </w:r>
          </w:p>
        </w:tc>
      </w:tr>
      <w:tr w:rsidR="006C7EB7" w14:paraId="4E7CC7ED" w14:textId="77777777" w:rsidTr="006C7EB7">
        <w:trPr>
          <w:trHeight w:val="449"/>
          <w:jc w:val="center"/>
        </w:trPr>
        <w:tc>
          <w:tcPr>
            <w:tcW w:w="825" w:type="dxa"/>
            <w:vAlign w:val="center"/>
          </w:tcPr>
          <w:p w14:paraId="38353C4C"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hint="eastAsia"/>
                <w:bCs/>
                <w:sz w:val="24"/>
              </w:rPr>
              <w:t>9</w:t>
            </w:r>
          </w:p>
        </w:tc>
        <w:tc>
          <w:tcPr>
            <w:tcW w:w="1417" w:type="dxa"/>
            <w:vAlign w:val="center"/>
          </w:tcPr>
          <w:p w14:paraId="6D56F8E3"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吴琰</w:t>
            </w:r>
          </w:p>
        </w:tc>
        <w:tc>
          <w:tcPr>
            <w:tcW w:w="5124" w:type="dxa"/>
            <w:vAlign w:val="center"/>
          </w:tcPr>
          <w:p w14:paraId="3C970F08" w14:textId="77777777" w:rsidR="006C7EB7" w:rsidRPr="00FC393A" w:rsidRDefault="006C7EB7" w:rsidP="007959C8">
            <w:pPr>
              <w:rPr>
                <w:rFonts w:ascii="仿宋" w:eastAsia="仿宋" w:hAnsi="仿宋" w:cs="宋体"/>
                <w:bCs/>
                <w:sz w:val="24"/>
              </w:rPr>
            </w:pPr>
            <w:r w:rsidRPr="00FC393A">
              <w:rPr>
                <w:rFonts w:ascii="仿宋" w:eastAsia="仿宋" w:hAnsi="仿宋" w:cs="宋体"/>
                <w:sz w:val="24"/>
              </w:rPr>
              <w:t>临床医生叙事医学素养评价及其影响机制研究</w:t>
            </w:r>
          </w:p>
        </w:tc>
        <w:tc>
          <w:tcPr>
            <w:tcW w:w="943" w:type="dxa"/>
            <w:vAlign w:val="center"/>
          </w:tcPr>
          <w:p w14:paraId="0A287569"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张皓</w:t>
            </w:r>
          </w:p>
        </w:tc>
      </w:tr>
      <w:tr w:rsidR="006C7EB7" w14:paraId="659F6371" w14:textId="77777777" w:rsidTr="006C7EB7">
        <w:trPr>
          <w:trHeight w:val="682"/>
          <w:jc w:val="center"/>
        </w:trPr>
        <w:tc>
          <w:tcPr>
            <w:tcW w:w="825" w:type="dxa"/>
            <w:vAlign w:val="center"/>
          </w:tcPr>
          <w:p w14:paraId="240EB65A"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bCs/>
                <w:sz w:val="24"/>
              </w:rPr>
              <w:t>10</w:t>
            </w:r>
          </w:p>
        </w:tc>
        <w:tc>
          <w:tcPr>
            <w:tcW w:w="1417" w:type="dxa"/>
            <w:vAlign w:val="center"/>
          </w:tcPr>
          <w:p w14:paraId="637659B5" w14:textId="77777777" w:rsidR="006C7EB7" w:rsidRPr="00FC393A" w:rsidRDefault="006C7EB7">
            <w:pPr>
              <w:jc w:val="center"/>
              <w:rPr>
                <w:rFonts w:ascii="仿宋" w:eastAsia="仿宋" w:hAnsi="仿宋" w:cs="宋体"/>
                <w:bCs/>
                <w:sz w:val="24"/>
              </w:rPr>
            </w:pPr>
            <w:proofErr w:type="gramStart"/>
            <w:r w:rsidRPr="00FC393A">
              <w:rPr>
                <w:rFonts w:ascii="仿宋" w:eastAsia="仿宋" w:hAnsi="仿宋" w:cs="宋体" w:hint="eastAsia"/>
                <w:bCs/>
                <w:sz w:val="24"/>
              </w:rPr>
              <w:t>陆贝茵</w:t>
            </w:r>
            <w:proofErr w:type="gramEnd"/>
          </w:p>
        </w:tc>
        <w:tc>
          <w:tcPr>
            <w:tcW w:w="5124" w:type="dxa"/>
            <w:vAlign w:val="center"/>
          </w:tcPr>
          <w:p w14:paraId="4E5C6BBD" w14:textId="77777777"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门诊家庭共</w:t>
            </w:r>
            <w:proofErr w:type="gramStart"/>
            <w:r w:rsidRPr="00FC393A">
              <w:rPr>
                <w:rFonts w:ascii="仿宋" w:eastAsia="仿宋" w:hAnsi="仿宋" w:cs="宋体" w:hint="eastAsia"/>
                <w:bCs/>
                <w:sz w:val="24"/>
              </w:rPr>
              <w:t>济保障</w:t>
            </w:r>
            <w:proofErr w:type="gramEnd"/>
            <w:r w:rsidRPr="00FC393A">
              <w:rPr>
                <w:rFonts w:ascii="仿宋" w:eastAsia="仿宋" w:hAnsi="仿宋" w:cs="宋体" w:hint="eastAsia"/>
                <w:bCs/>
                <w:sz w:val="24"/>
              </w:rPr>
              <w:t>政策对慢病患者福利效应的影响机制研究——以高血压、糖尿病患者为例</w:t>
            </w:r>
          </w:p>
        </w:tc>
        <w:tc>
          <w:tcPr>
            <w:tcW w:w="943" w:type="dxa"/>
            <w:vAlign w:val="center"/>
          </w:tcPr>
          <w:p w14:paraId="4A9E1C95"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王小合</w:t>
            </w:r>
          </w:p>
        </w:tc>
      </w:tr>
      <w:tr w:rsidR="006C7EB7" w14:paraId="6760A9D4" w14:textId="77777777" w:rsidTr="006C7EB7">
        <w:trPr>
          <w:trHeight w:val="682"/>
          <w:jc w:val="center"/>
        </w:trPr>
        <w:tc>
          <w:tcPr>
            <w:tcW w:w="825" w:type="dxa"/>
            <w:vAlign w:val="center"/>
          </w:tcPr>
          <w:p w14:paraId="2EB6E355"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hint="eastAsia"/>
                <w:bCs/>
                <w:sz w:val="24"/>
              </w:rPr>
              <w:t>11</w:t>
            </w:r>
          </w:p>
        </w:tc>
        <w:tc>
          <w:tcPr>
            <w:tcW w:w="1417" w:type="dxa"/>
            <w:vAlign w:val="center"/>
          </w:tcPr>
          <w:p w14:paraId="393C0254"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李进文</w:t>
            </w:r>
          </w:p>
        </w:tc>
        <w:tc>
          <w:tcPr>
            <w:tcW w:w="5124" w:type="dxa"/>
            <w:vAlign w:val="center"/>
          </w:tcPr>
          <w:p w14:paraId="4E32312C" w14:textId="77777777"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高质量发展背景下社区卫生服务能力条件组态与提升路径研究</w:t>
            </w:r>
          </w:p>
        </w:tc>
        <w:tc>
          <w:tcPr>
            <w:tcW w:w="943" w:type="dxa"/>
            <w:vAlign w:val="center"/>
          </w:tcPr>
          <w:p w14:paraId="76954AF5"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王小合</w:t>
            </w:r>
          </w:p>
        </w:tc>
      </w:tr>
      <w:tr w:rsidR="006C7EB7" w14:paraId="7C7EB6CD" w14:textId="77777777" w:rsidTr="006C7EB7">
        <w:trPr>
          <w:trHeight w:val="682"/>
          <w:jc w:val="center"/>
        </w:trPr>
        <w:tc>
          <w:tcPr>
            <w:tcW w:w="825" w:type="dxa"/>
            <w:vAlign w:val="center"/>
          </w:tcPr>
          <w:p w14:paraId="02600E93" w14:textId="77777777" w:rsidR="006C7EB7" w:rsidRPr="00FC393A" w:rsidRDefault="006C7EB7">
            <w:pPr>
              <w:ind w:firstLineChars="50" w:firstLine="120"/>
              <w:jc w:val="center"/>
              <w:rPr>
                <w:rFonts w:ascii="仿宋" w:eastAsia="仿宋" w:hAnsi="仿宋" w:cs="宋体"/>
                <w:bCs/>
                <w:sz w:val="24"/>
              </w:rPr>
            </w:pPr>
            <w:r w:rsidRPr="00FC393A">
              <w:rPr>
                <w:rFonts w:ascii="仿宋" w:eastAsia="仿宋" w:hAnsi="仿宋" w:cs="宋体" w:hint="eastAsia"/>
                <w:bCs/>
                <w:sz w:val="24"/>
              </w:rPr>
              <w:t>12</w:t>
            </w:r>
          </w:p>
        </w:tc>
        <w:tc>
          <w:tcPr>
            <w:tcW w:w="1417" w:type="dxa"/>
            <w:vAlign w:val="center"/>
          </w:tcPr>
          <w:p w14:paraId="3A1BC7BD" w14:textId="77777777" w:rsidR="006C7EB7" w:rsidRPr="00FC393A" w:rsidRDefault="006C7EB7">
            <w:pPr>
              <w:jc w:val="center"/>
              <w:rPr>
                <w:rFonts w:ascii="仿宋" w:eastAsia="仿宋" w:hAnsi="仿宋" w:cs="宋体"/>
                <w:bCs/>
                <w:sz w:val="24"/>
              </w:rPr>
            </w:pPr>
            <w:proofErr w:type="gramStart"/>
            <w:r w:rsidRPr="00FC393A">
              <w:rPr>
                <w:rFonts w:ascii="仿宋" w:eastAsia="仿宋" w:hAnsi="仿宋" w:cs="宋体" w:hint="eastAsia"/>
                <w:bCs/>
                <w:sz w:val="24"/>
              </w:rPr>
              <w:t>倪</w:t>
            </w:r>
            <w:proofErr w:type="gramEnd"/>
            <w:r w:rsidRPr="00FC393A">
              <w:rPr>
                <w:rFonts w:ascii="仿宋" w:eastAsia="仿宋" w:hAnsi="仿宋" w:cs="宋体" w:hint="eastAsia"/>
                <w:bCs/>
                <w:sz w:val="24"/>
              </w:rPr>
              <w:t>旻</w:t>
            </w:r>
            <w:proofErr w:type="gramStart"/>
            <w:r w:rsidRPr="00FC393A">
              <w:rPr>
                <w:rFonts w:ascii="仿宋" w:eastAsia="仿宋" w:hAnsi="仿宋" w:cs="宋体" w:hint="eastAsia"/>
                <w:bCs/>
                <w:sz w:val="24"/>
              </w:rPr>
              <w:t>晗</w:t>
            </w:r>
            <w:proofErr w:type="gramEnd"/>
          </w:p>
        </w:tc>
        <w:tc>
          <w:tcPr>
            <w:tcW w:w="5124" w:type="dxa"/>
            <w:vAlign w:val="center"/>
          </w:tcPr>
          <w:p w14:paraId="56CA6930" w14:textId="77777777" w:rsidR="006C7EB7" w:rsidRPr="00FC393A" w:rsidRDefault="006C7EB7" w:rsidP="007959C8">
            <w:pPr>
              <w:rPr>
                <w:rFonts w:ascii="仿宋" w:eastAsia="仿宋" w:hAnsi="仿宋" w:cs="宋体"/>
                <w:bCs/>
                <w:sz w:val="24"/>
              </w:rPr>
            </w:pPr>
            <w:r w:rsidRPr="00FC393A">
              <w:rPr>
                <w:rFonts w:ascii="仿宋" w:eastAsia="仿宋" w:hAnsi="仿宋" w:cs="宋体" w:hint="eastAsia"/>
                <w:bCs/>
                <w:sz w:val="24"/>
              </w:rPr>
              <w:t>基于智能手环嵌入的社区居家孤老高血压人群数字健康治理模式及优化策略研究</w:t>
            </w:r>
          </w:p>
        </w:tc>
        <w:tc>
          <w:tcPr>
            <w:tcW w:w="943" w:type="dxa"/>
            <w:vAlign w:val="center"/>
          </w:tcPr>
          <w:p w14:paraId="2E324AE1" w14:textId="77777777" w:rsidR="006C7EB7" w:rsidRPr="00FC393A" w:rsidRDefault="006C7EB7">
            <w:pPr>
              <w:jc w:val="center"/>
              <w:rPr>
                <w:rFonts w:ascii="仿宋" w:eastAsia="仿宋" w:hAnsi="仿宋" w:cs="宋体"/>
                <w:bCs/>
                <w:sz w:val="24"/>
              </w:rPr>
            </w:pPr>
            <w:r w:rsidRPr="00FC393A">
              <w:rPr>
                <w:rFonts w:ascii="仿宋" w:eastAsia="仿宋" w:hAnsi="仿宋" w:cs="宋体" w:hint="eastAsia"/>
                <w:bCs/>
                <w:sz w:val="24"/>
              </w:rPr>
              <w:t>王小合</w:t>
            </w:r>
          </w:p>
        </w:tc>
      </w:tr>
    </w:tbl>
    <w:p w14:paraId="2437DCF9" w14:textId="77777777" w:rsidR="00C8799B" w:rsidRDefault="00C8799B">
      <w:pPr>
        <w:spacing w:line="500" w:lineRule="exact"/>
        <w:ind w:right="140"/>
        <w:rPr>
          <w:rFonts w:ascii="宋体" w:hAnsi="宋体" w:cs="宋体"/>
          <w:sz w:val="28"/>
          <w:szCs w:val="28"/>
        </w:rPr>
      </w:pPr>
    </w:p>
    <w:sectPr w:rsidR="00C87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DBB70" w14:textId="77777777" w:rsidR="00793E34" w:rsidRDefault="00793E34" w:rsidP="007959C8">
      <w:r>
        <w:separator/>
      </w:r>
    </w:p>
  </w:endnote>
  <w:endnote w:type="continuationSeparator" w:id="0">
    <w:p w14:paraId="02DEAE48" w14:textId="77777777" w:rsidR="00793E34" w:rsidRDefault="00793E34" w:rsidP="00795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A76B" w14:textId="77777777" w:rsidR="00793E34" w:rsidRDefault="00793E34" w:rsidP="007959C8">
      <w:r>
        <w:separator/>
      </w:r>
    </w:p>
  </w:footnote>
  <w:footnote w:type="continuationSeparator" w:id="0">
    <w:p w14:paraId="72BB9B47" w14:textId="77777777" w:rsidR="00793E34" w:rsidRDefault="00793E34" w:rsidP="00795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2MjZmMzE3NjI1Y2U3ZjgzZDE3NDlmMTdiZGU0ZjgifQ=="/>
  </w:docVars>
  <w:rsids>
    <w:rsidRoot w:val="00F938CC"/>
    <w:rsid w:val="00000A1F"/>
    <w:rsid w:val="000121CA"/>
    <w:rsid w:val="00031674"/>
    <w:rsid w:val="000422B3"/>
    <w:rsid w:val="000505E9"/>
    <w:rsid w:val="00050BE5"/>
    <w:rsid w:val="00051AA1"/>
    <w:rsid w:val="00066983"/>
    <w:rsid w:val="000876C2"/>
    <w:rsid w:val="000968AF"/>
    <w:rsid w:val="000A1A81"/>
    <w:rsid w:val="000A2082"/>
    <w:rsid w:val="000B3257"/>
    <w:rsid w:val="000C1608"/>
    <w:rsid w:val="000C7A67"/>
    <w:rsid w:val="000D374C"/>
    <w:rsid w:val="000E6BA0"/>
    <w:rsid w:val="000F443C"/>
    <w:rsid w:val="00106332"/>
    <w:rsid w:val="00111539"/>
    <w:rsid w:val="00116199"/>
    <w:rsid w:val="001165B9"/>
    <w:rsid w:val="0012147C"/>
    <w:rsid w:val="00124F73"/>
    <w:rsid w:val="00127617"/>
    <w:rsid w:val="00135332"/>
    <w:rsid w:val="001511F6"/>
    <w:rsid w:val="00151240"/>
    <w:rsid w:val="00162914"/>
    <w:rsid w:val="00167577"/>
    <w:rsid w:val="001779CA"/>
    <w:rsid w:val="001817CA"/>
    <w:rsid w:val="001915EE"/>
    <w:rsid w:val="00193627"/>
    <w:rsid w:val="001A218A"/>
    <w:rsid w:val="001A3F98"/>
    <w:rsid w:val="001B0E96"/>
    <w:rsid w:val="001B55B2"/>
    <w:rsid w:val="001C45E4"/>
    <w:rsid w:val="001C5D6D"/>
    <w:rsid w:val="001E3051"/>
    <w:rsid w:val="001E67E1"/>
    <w:rsid w:val="00210175"/>
    <w:rsid w:val="00213B31"/>
    <w:rsid w:val="00225FEB"/>
    <w:rsid w:val="00226612"/>
    <w:rsid w:val="00242082"/>
    <w:rsid w:val="00245FD1"/>
    <w:rsid w:val="0025208E"/>
    <w:rsid w:val="00285D1A"/>
    <w:rsid w:val="002B3161"/>
    <w:rsid w:val="002C2256"/>
    <w:rsid w:val="002C297F"/>
    <w:rsid w:val="002C4952"/>
    <w:rsid w:val="002C7C15"/>
    <w:rsid w:val="002D33CF"/>
    <w:rsid w:val="002F444D"/>
    <w:rsid w:val="00307F1B"/>
    <w:rsid w:val="00313E42"/>
    <w:rsid w:val="00314042"/>
    <w:rsid w:val="0032137D"/>
    <w:rsid w:val="00354139"/>
    <w:rsid w:val="0037004E"/>
    <w:rsid w:val="003704C3"/>
    <w:rsid w:val="0039652D"/>
    <w:rsid w:val="003A0FFF"/>
    <w:rsid w:val="003C552F"/>
    <w:rsid w:val="003D173F"/>
    <w:rsid w:val="003D58CE"/>
    <w:rsid w:val="003E05F2"/>
    <w:rsid w:val="0040572E"/>
    <w:rsid w:val="00425C8C"/>
    <w:rsid w:val="00426C15"/>
    <w:rsid w:val="00447AC6"/>
    <w:rsid w:val="0045547F"/>
    <w:rsid w:val="00466145"/>
    <w:rsid w:val="00466B17"/>
    <w:rsid w:val="00474AEA"/>
    <w:rsid w:val="00495070"/>
    <w:rsid w:val="004B2E68"/>
    <w:rsid w:val="004B37F0"/>
    <w:rsid w:val="004E2DDF"/>
    <w:rsid w:val="004E5DB2"/>
    <w:rsid w:val="004F6BBD"/>
    <w:rsid w:val="005017CC"/>
    <w:rsid w:val="0052171D"/>
    <w:rsid w:val="00530D49"/>
    <w:rsid w:val="00543715"/>
    <w:rsid w:val="00545DFB"/>
    <w:rsid w:val="00550B9C"/>
    <w:rsid w:val="00556425"/>
    <w:rsid w:val="005633C8"/>
    <w:rsid w:val="005754E8"/>
    <w:rsid w:val="00581A3F"/>
    <w:rsid w:val="00583F7A"/>
    <w:rsid w:val="00591061"/>
    <w:rsid w:val="00597ED3"/>
    <w:rsid w:val="005B026D"/>
    <w:rsid w:val="005B7C00"/>
    <w:rsid w:val="005C35DE"/>
    <w:rsid w:val="005D7701"/>
    <w:rsid w:val="005E0AD6"/>
    <w:rsid w:val="005E4F94"/>
    <w:rsid w:val="005E672E"/>
    <w:rsid w:val="005F3564"/>
    <w:rsid w:val="005F629B"/>
    <w:rsid w:val="005F7978"/>
    <w:rsid w:val="006049B4"/>
    <w:rsid w:val="00604F5B"/>
    <w:rsid w:val="00616F36"/>
    <w:rsid w:val="00624DE5"/>
    <w:rsid w:val="00627DF3"/>
    <w:rsid w:val="006319CA"/>
    <w:rsid w:val="00644015"/>
    <w:rsid w:val="00673F0A"/>
    <w:rsid w:val="0068423C"/>
    <w:rsid w:val="006860FB"/>
    <w:rsid w:val="00695705"/>
    <w:rsid w:val="006C11AA"/>
    <w:rsid w:val="006C30DD"/>
    <w:rsid w:val="006C7EB7"/>
    <w:rsid w:val="006D0C52"/>
    <w:rsid w:val="006D488D"/>
    <w:rsid w:val="006D5227"/>
    <w:rsid w:val="006E6025"/>
    <w:rsid w:val="006F38E8"/>
    <w:rsid w:val="00700551"/>
    <w:rsid w:val="00707A02"/>
    <w:rsid w:val="00711559"/>
    <w:rsid w:val="00723919"/>
    <w:rsid w:val="007266D9"/>
    <w:rsid w:val="00740F4C"/>
    <w:rsid w:val="00790A46"/>
    <w:rsid w:val="00793E34"/>
    <w:rsid w:val="007959C8"/>
    <w:rsid w:val="00796C54"/>
    <w:rsid w:val="007B4E87"/>
    <w:rsid w:val="007C40C8"/>
    <w:rsid w:val="007D02C7"/>
    <w:rsid w:val="007D481B"/>
    <w:rsid w:val="007E6762"/>
    <w:rsid w:val="007E7D15"/>
    <w:rsid w:val="0080520F"/>
    <w:rsid w:val="00820BCA"/>
    <w:rsid w:val="00821297"/>
    <w:rsid w:val="00832516"/>
    <w:rsid w:val="008441E2"/>
    <w:rsid w:val="00856BFA"/>
    <w:rsid w:val="008607BB"/>
    <w:rsid w:val="00861CFA"/>
    <w:rsid w:val="00871AEC"/>
    <w:rsid w:val="008730C4"/>
    <w:rsid w:val="00881403"/>
    <w:rsid w:val="00891DF1"/>
    <w:rsid w:val="008B0593"/>
    <w:rsid w:val="008C206B"/>
    <w:rsid w:val="008C636C"/>
    <w:rsid w:val="008D3075"/>
    <w:rsid w:val="008D5CD3"/>
    <w:rsid w:val="008F04DB"/>
    <w:rsid w:val="008F49BD"/>
    <w:rsid w:val="009026EE"/>
    <w:rsid w:val="009168AA"/>
    <w:rsid w:val="00930EFC"/>
    <w:rsid w:val="009463D7"/>
    <w:rsid w:val="009734F4"/>
    <w:rsid w:val="00977548"/>
    <w:rsid w:val="00977A55"/>
    <w:rsid w:val="00983B43"/>
    <w:rsid w:val="00983E5F"/>
    <w:rsid w:val="009A0DF8"/>
    <w:rsid w:val="009C48D8"/>
    <w:rsid w:val="009C6E91"/>
    <w:rsid w:val="009D3798"/>
    <w:rsid w:val="009E0CA2"/>
    <w:rsid w:val="009E7F5C"/>
    <w:rsid w:val="00A03FA8"/>
    <w:rsid w:val="00A05D4B"/>
    <w:rsid w:val="00A51CE0"/>
    <w:rsid w:val="00A52742"/>
    <w:rsid w:val="00A5483E"/>
    <w:rsid w:val="00A70625"/>
    <w:rsid w:val="00A93D8C"/>
    <w:rsid w:val="00AA0B13"/>
    <w:rsid w:val="00AB0203"/>
    <w:rsid w:val="00AB5D34"/>
    <w:rsid w:val="00AC4549"/>
    <w:rsid w:val="00AD11D0"/>
    <w:rsid w:val="00AD5A9E"/>
    <w:rsid w:val="00AE031F"/>
    <w:rsid w:val="00AE523C"/>
    <w:rsid w:val="00AF7713"/>
    <w:rsid w:val="00B202BE"/>
    <w:rsid w:val="00B35924"/>
    <w:rsid w:val="00B626A1"/>
    <w:rsid w:val="00B70804"/>
    <w:rsid w:val="00B71508"/>
    <w:rsid w:val="00B71769"/>
    <w:rsid w:val="00B80F86"/>
    <w:rsid w:val="00B868E8"/>
    <w:rsid w:val="00BB0387"/>
    <w:rsid w:val="00BB25DE"/>
    <w:rsid w:val="00BB2703"/>
    <w:rsid w:val="00BB5377"/>
    <w:rsid w:val="00BB77D6"/>
    <w:rsid w:val="00BD5284"/>
    <w:rsid w:val="00BE50C9"/>
    <w:rsid w:val="00C0392F"/>
    <w:rsid w:val="00C12024"/>
    <w:rsid w:val="00C170DC"/>
    <w:rsid w:val="00C20756"/>
    <w:rsid w:val="00C2137B"/>
    <w:rsid w:val="00C263D5"/>
    <w:rsid w:val="00C315EA"/>
    <w:rsid w:val="00C46A96"/>
    <w:rsid w:val="00C50F17"/>
    <w:rsid w:val="00C52B73"/>
    <w:rsid w:val="00C56DB2"/>
    <w:rsid w:val="00C72AD4"/>
    <w:rsid w:val="00C8799B"/>
    <w:rsid w:val="00C979BF"/>
    <w:rsid w:val="00CA5974"/>
    <w:rsid w:val="00CD7C22"/>
    <w:rsid w:val="00CF1532"/>
    <w:rsid w:val="00CF20F3"/>
    <w:rsid w:val="00CF5D6B"/>
    <w:rsid w:val="00D01167"/>
    <w:rsid w:val="00D06E18"/>
    <w:rsid w:val="00D232F8"/>
    <w:rsid w:val="00D32C95"/>
    <w:rsid w:val="00D477BA"/>
    <w:rsid w:val="00D541A7"/>
    <w:rsid w:val="00D7107A"/>
    <w:rsid w:val="00D712D6"/>
    <w:rsid w:val="00DA0D01"/>
    <w:rsid w:val="00DA2C29"/>
    <w:rsid w:val="00DB16F2"/>
    <w:rsid w:val="00DC1ABE"/>
    <w:rsid w:val="00DD784D"/>
    <w:rsid w:val="00DE5E64"/>
    <w:rsid w:val="00DF076C"/>
    <w:rsid w:val="00DF21B3"/>
    <w:rsid w:val="00DF3BF7"/>
    <w:rsid w:val="00DF4713"/>
    <w:rsid w:val="00E03229"/>
    <w:rsid w:val="00E14DEC"/>
    <w:rsid w:val="00E21460"/>
    <w:rsid w:val="00E36CAE"/>
    <w:rsid w:val="00E4462E"/>
    <w:rsid w:val="00E500F0"/>
    <w:rsid w:val="00E53C6B"/>
    <w:rsid w:val="00E57B40"/>
    <w:rsid w:val="00E61F3F"/>
    <w:rsid w:val="00EA0327"/>
    <w:rsid w:val="00EA6028"/>
    <w:rsid w:val="00EB0FD4"/>
    <w:rsid w:val="00EC36AA"/>
    <w:rsid w:val="00ED1751"/>
    <w:rsid w:val="00EE1871"/>
    <w:rsid w:val="00EE32EA"/>
    <w:rsid w:val="00F26FF7"/>
    <w:rsid w:val="00F35E35"/>
    <w:rsid w:val="00F37053"/>
    <w:rsid w:val="00F45C39"/>
    <w:rsid w:val="00F5005F"/>
    <w:rsid w:val="00F53D25"/>
    <w:rsid w:val="00F66F66"/>
    <w:rsid w:val="00F834CB"/>
    <w:rsid w:val="00F85F27"/>
    <w:rsid w:val="00F938CC"/>
    <w:rsid w:val="00FA22C9"/>
    <w:rsid w:val="00FB76F3"/>
    <w:rsid w:val="00FC393A"/>
    <w:rsid w:val="00FE2AFC"/>
    <w:rsid w:val="00FE62D6"/>
    <w:rsid w:val="0CB21616"/>
    <w:rsid w:val="115A5CBD"/>
    <w:rsid w:val="184C6699"/>
    <w:rsid w:val="1DBF0589"/>
    <w:rsid w:val="2628108B"/>
    <w:rsid w:val="29851875"/>
    <w:rsid w:val="2A134445"/>
    <w:rsid w:val="2C202E59"/>
    <w:rsid w:val="2CA52D26"/>
    <w:rsid w:val="30F82DC5"/>
    <w:rsid w:val="3C4936B2"/>
    <w:rsid w:val="44C361BB"/>
    <w:rsid w:val="502F7FC4"/>
    <w:rsid w:val="516706AC"/>
    <w:rsid w:val="61A44665"/>
    <w:rsid w:val="61F41992"/>
    <w:rsid w:val="65991386"/>
    <w:rsid w:val="6DD679CE"/>
    <w:rsid w:val="70D1195E"/>
    <w:rsid w:val="712D6D05"/>
    <w:rsid w:val="7C3B5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34FE7"/>
  <w15:docId w15:val="{CE643F3B-74B7-4BE4-9911-93AE76E0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autoRedefine/>
    <w:uiPriority w:val="99"/>
    <w:semiHidden/>
    <w:qFormat/>
    <w:rPr>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183</Words>
  <Characters>1049</Characters>
  <Application>Microsoft Office Word</Application>
  <DocSecurity>0</DocSecurity>
  <Lines>8</Lines>
  <Paragraphs>2</Paragraphs>
  <ScaleCrop>false</ScaleCrop>
  <Company>Microsoft</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qiubo</dc:creator>
  <cp:lastModifiedBy>user</cp:lastModifiedBy>
  <cp:revision>5</cp:revision>
  <cp:lastPrinted>2020-06-04T01:06:00Z</cp:lastPrinted>
  <dcterms:created xsi:type="dcterms:W3CDTF">2024-05-15T05:53:00Z</dcterms:created>
  <dcterms:modified xsi:type="dcterms:W3CDTF">2024-05-15T09:08:00Z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2363DC65310542A29396EB75971AE720_13</vt:lpwstr>
  </property>
</Properties>
</file>