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EAC" w:rsidRDefault="00A577CB">
      <w:pPr>
        <w:pStyle w:val="Default"/>
        <w:jc w:val="center"/>
        <w:outlineLvl w:val="0"/>
        <w:rPr>
          <w:rFonts w:ascii="黑体" w:eastAsia="黑体" w:hAnsi="黑体" w:cs="黑体"/>
          <w:b/>
          <w:color w:val="auto"/>
          <w:kern w:val="2"/>
          <w:sz w:val="36"/>
          <w:szCs w:val="36"/>
        </w:rPr>
      </w:pPr>
      <w:r>
        <w:rPr>
          <w:rFonts w:ascii="黑体" w:eastAsia="黑体" w:hAnsi="黑体" w:cs="黑体" w:hint="eastAsia"/>
          <w:b/>
          <w:color w:val="auto"/>
          <w:kern w:val="2"/>
          <w:sz w:val="36"/>
          <w:szCs w:val="36"/>
        </w:rPr>
        <w:t>公共卫生学院</w:t>
      </w:r>
      <w:r w:rsidR="008C23A0">
        <w:rPr>
          <w:rFonts w:ascii="黑体" w:eastAsia="黑体" w:hAnsi="黑体" w:cs="黑体" w:hint="eastAsia"/>
          <w:b/>
          <w:color w:val="auto"/>
          <w:kern w:val="2"/>
          <w:sz w:val="36"/>
          <w:szCs w:val="36"/>
        </w:rPr>
        <w:t>教师</w:t>
      </w:r>
      <w:r w:rsidR="000D7968">
        <w:rPr>
          <w:rFonts w:ascii="黑体" w:eastAsia="黑体" w:hAnsi="黑体" w:cs="黑体" w:hint="eastAsia"/>
          <w:b/>
          <w:color w:val="auto"/>
          <w:kern w:val="2"/>
          <w:sz w:val="36"/>
          <w:szCs w:val="36"/>
        </w:rPr>
        <w:t>课外育人工作考核办法实施细则</w:t>
      </w:r>
    </w:p>
    <w:p w:rsidR="00280EAC" w:rsidRDefault="000D7968">
      <w:pPr>
        <w:pStyle w:val="Default"/>
        <w:jc w:val="center"/>
        <w:rPr>
          <w:rFonts w:eastAsia="仿宋"/>
          <w:sz w:val="28"/>
          <w:szCs w:val="28"/>
        </w:rPr>
      </w:pPr>
      <w:r>
        <w:rPr>
          <w:rFonts w:eastAsia="仿宋" w:hint="eastAsia"/>
          <w:sz w:val="28"/>
          <w:szCs w:val="28"/>
        </w:rPr>
        <w:t>（试  行）</w:t>
      </w:r>
    </w:p>
    <w:p w:rsidR="00280EAC" w:rsidRDefault="000D7968">
      <w:pPr>
        <w:pStyle w:val="a7"/>
        <w:widowControl/>
        <w:snapToGrid w:val="0"/>
        <w:spacing w:before="0" w:beforeAutospacing="0" w:after="0" w:afterAutospacing="0" w:line="540" w:lineRule="exact"/>
        <w:ind w:firstLineChars="200" w:firstLine="640"/>
        <w:rPr>
          <w:rFonts w:ascii="仿宋_GB2312" w:eastAsia="仿宋_GB2312" w:hAnsi="仿宋_GB2312" w:cs="仿宋_GB2312"/>
          <w:color w:val="000000"/>
          <w:sz w:val="32"/>
          <w:szCs w:val="32"/>
          <w:lang w:bidi="ar"/>
        </w:rPr>
      </w:pPr>
      <w:r>
        <w:rPr>
          <w:rFonts w:ascii="仿宋_GB2312" w:eastAsia="仿宋_GB2312" w:hAnsi="仿宋_GB2312" w:cs="仿宋_GB2312"/>
          <w:color w:val="000000"/>
          <w:sz w:val="32"/>
          <w:szCs w:val="32"/>
          <w:lang w:bidi="ar"/>
        </w:rPr>
        <w:t>为进一步贯彻落实全国、全省高校思想政治工作会议精神，强化教师在育人工作中的职责和任务，形成“全员育人、全过程育人、全方位育人”的工作格局，现结合</w:t>
      </w:r>
      <w:r>
        <w:rPr>
          <w:rFonts w:ascii="仿宋_GB2312" w:eastAsia="仿宋_GB2312" w:hAnsi="仿宋_GB2312" w:cs="仿宋_GB2312" w:hint="eastAsia"/>
          <w:color w:val="000000"/>
          <w:sz w:val="32"/>
          <w:szCs w:val="32"/>
          <w:lang w:bidi="ar"/>
        </w:rPr>
        <w:t>《杭州师范大学教师课外育人工作考核办法（试行）》及</w:t>
      </w:r>
      <w:r w:rsidR="00A577CB">
        <w:rPr>
          <w:rFonts w:ascii="仿宋_GB2312" w:eastAsia="仿宋_GB2312" w:hAnsi="仿宋_GB2312" w:cs="仿宋_GB2312" w:hint="eastAsia"/>
          <w:color w:val="000000"/>
          <w:sz w:val="32"/>
          <w:szCs w:val="32"/>
          <w:lang w:bidi="ar"/>
        </w:rPr>
        <w:t>学院</w:t>
      </w:r>
      <w:r>
        <w:rPr>
          <w:rFonts w:ascii="仿宋_GB2312" w:eastAsia="仿宋_GB2312" w:hAnsi="仿宋_GB2312" w:cs="仿宋_GB2312"/>
          <w:color w:val="000000"/>
          <w:sz w:val="32"/>
          <w:szCs w:val="32"/>
          <w:lang w:bidi="ar"/>
        </w:rPr>
        <w:t>工作实际，特制定本办法。</w:t>
      </w:r>
    </w:p>
    <w:p w:rsidR="00280EAC" w:rsidRDefault="000D7968">
      <w:pPr>
        <w:widowControl/>
        <w:spacing w:line="540" w:lineRule="exact"/>
        <w:jc w:val="left"/>
        <w:outlineLvl w:val="1"/>
        <w:rPr>
          <w:rFonts w:ascii="黑体" w:eastAsia="黑体" w:hAnsi="宋体" w:cs="黑体"/>
          <w:color w:val="000000"/>
          <w:kern w:val="0"/>
          <w:sz w:val="32"/>
          <w:szCs w:val="32"/>
          <w:lang w:bidi="ar"/>
        </w:rPr>
      </w:pPr>
      <w:r>
        <w:rPr>
          <w:rFonts w:ascii="黑体" w:eastAsia="黑体" w:hAnsi="宋体" w:cs="黑体" w:hint="eastAsia"/>
          <w:color w:val="000000"/>
          <w:kern w:val="0"/>
          <w:sz w:val="32"/>
          <w:szCs w:val="32"/>
          <w:lang w:bidi="ar"/>
        </w:rPr>
        <w:t>一、考核对象</w:t>
      </w:r>
    </w:p>
    <w:p w:rsidR="00280EAC" w:rsidRDefault="00A577CB">
      <w:pPr>
        <w:pStyle w:val="a7"/>
        <w:widowControl/>
        <w:snapToGrid w:val="0"/>
        <w:spacing w:before="0" w:beforeAutospacing="0" w:after="0" w:afterAutospacing="0" w:line="540" w:lineRule="exact"/>
        <w:ind w:firstLineChars="200" w:firstLine="640"/>
        <w:rPr>
          <w:rFonts w:ascii="仿宋_GB2312" w:eastAsia="仿宋_GB2312" w:hAnsi="仿宋_GB2312" w:cs="仿宋_GB2312"/>
          <w:color w:val="000000"/>
          <w:sz w:val="32"/>
          <w:szCs w:val="32"/>
          <w:lang w:bidi="ar"/>
        </w:rPr>
      </w:pPr>
      <w:r>
        <w:rPr>
          <w:rFonts w:ascii="仿宋_GB2312" w:eastAsia="仿宋_GB2312" w:hAnsi="仿宋_GB2312" w:cs="仿宋_GB2312" w:hint="eastAsia"/>
          <w:color w:val="000000"/>
          <w:sz w:val="32"/>
          <w:szCs w:val="32"/>
          <w:lang w:bidi="ar"/>
        </w:rPr>
        <w:t>公共卫生学院</w:t>
      </w:r>
      <w:r w:rsidR="000D7968">
        <w:rPr>
          <w:rFonts w:ascii="仿宋_GB2312" w:eastAsia="仿宋_GB2312" w:hAnsi="仿宋_GB2312" w:cs="仿宋_GB2312"/>
          <w:color w:val="000000"/>
          <w:sz w:val="32"/>
          <w:szCs w:val="32"/>
          <w:lang w:bidi="ar"/>
        </w:rPr>
        <w:t>在编在岗的全体专任教师、一线专职辅导员和科研人员。</w:t>
      </w:r>
    </w:p>
    <w:p w:rsidR="00280EAC" w:rsidRDefault="000D7968">
      <w:pPr>
        <w:widowControl/>
        <w:spacing w:line="540" w:lineRule="exact"/>
        <w:jc w:val="left"/>
        <w:outlineLvl w:val="1"/>
        <w:rPr>
          <w:rFonts w:ascii="黑体" w:eastAsia="黑体" w:hAnsi="宋体" w:cs="黑体"/>
          <w:color w:val="000000"/>
          <w:kern w:val="0"/>
          <w:sz w:val="32"/>
          <w:szCs w:val="32"/>
          <w:lang w:bidi="ar"/>
        </w:rPr>
      </w:pPr>
      <w:r>
        <w:rPr>
          <w:rFonts w:ascii="黑体" w:eastAsia="黑体" w:hAnsi="宋体" w:cs="黑体" w:hint="eastAsia"/>
          <w:color w:val="000000"/>
          <w:kern w:val="0"/>
          <w:sz w:val="32"/>
          <w:szCs w:val="32"/>
          <w:lang w:bidi="ar"/>
        </w:rPr>
        <w:t>二、考核内容</w:t>
      </w:r>
    </w:p>
    <w:p w:rsidR="00280EAC" w:rsidRDefault="000D7968">
      <w:pPr>
        <w:pStyle w:val="a7"/>
        <w:widowControl/>
        <w:snapToGrid w:val="0"/>
        <w:spacing w:before="0" w:beforeAutospacing="0" w:after="0" w:afterAutospacing="0" w:line="540" w:lineRule="exact"/>
        <w:ind w:firstLineChars="200" w:firstLine="640"/>
        <w:rPr>
          <w:rFonts w:ascii="仿宋_GB2312" w:eastAsia="仿宋_GB2312" w:hAnsi="仿宋_GB2312" w:cs="仿宋_GB2312"/>
          <w:color w:val="000000"/>
          <w:sz w:val="32"/>
          <w:szCs w:val="32"/>
          <w:lang w:bidi="ar"/>
        </w:rPr>
      </w:pPr>
      <w:r>
        <w:rPr>
          <w:rFonts w:ascii="仿宋_GB2312" w:eastAsia="仿宋_GB2312" w:hAnsi="仿宋_GB2312" w:cs="仿宋_GB2312"/>
          <w:color w:val="000000"/>
          <w:sz w:val="32"/>
          <w:szCs w:val="32"/>
          <w:lang w:bidi="ar"/>
        </w:rPr>
        <w:t>本办法所指的课外育人工作是为了实现育人目标，教师在第一课堂课程育人外，承担一定形式的工作，对全日制学生进行的教育教学活动。内容包括：</w:t>
      </w:r>
    </w:p>
    <w:p w:rsidR="00280EAC" w:rsidRDefault="000D7968">
      <w:pPr>
        <w:pStyle w:val="a7"/>
        <w:widowControl/>
        <w:snapToGrid w:val="0"/>
        <w:spacing w:before="0" w:beforeAutospacing="0" w:after="0" w:afterAutospacing="0" w:line="540" w:lineRule="exact"/>
        <w:ind w:firstLineChars="200" w:firstLine="640"/>
        <w:rPr>
          <w:rFonts w:ascii="仿宋_GB2312" w:eastAsia="仿宋_GB2312" w:hAnsi="仿宋_GB2312" w:cs="仿宋_GB2312"/>
          <w:color w:val="000000"/>
          <w:sz w:val="32"/>
          <w:szCs w:val="32"/>
          <w:lang w:bidi="ar"/>
        </w:rPr>
      </w:pPr>
      <w:r>
        <w:rPr>
          <w:rFonts w:ascii="仿宋_GB2312" w:eastAsia="仿宋_GB2312" w:hAnsi="仿宋_GB2312" w:cs="仿宋_GB2312"/>
          <w:color w:val="000000"/>
          <w:sz w:val="32"/>
          <w:szCs w:val="32"/>
          <w:lang w:bidi="ar"/>
        </w:rPr>
        <w:t>（一）学生班主任；</w:t>
      </w:r>
    </w:p>
    <w:p w:rsidR="00280EAC" w:rsidRDefault="000D7968">
      <w:pPr>
        <w:pStyle w:val="a7"/>
        <w:widowControl/>
        <w:snapToGrid w:val="0"/>
        <w:spacing w:before="0" w:beforeAutospacing="0" w:after="0" w:afterAutospacing="0" w:line="540" w:lineRule="exact"/>
        <w:ind w:firstLineChars="200" w:firstLine="640"/>
        <w:rPr>
          <w:rFonts w:ascii="仿宋_GB2312" w:eastAsia="仿宋_GB2312" w:hAnsi="仿宋_GB2312" w:cs="仿宋_GB2312"/>
          <w:color w:val="000000"/>
          <w:sz w:val="32"/>
          <w:szCs w:val="32"/>
          <w:lang w:bidi="ar"/>
        </w:rPr>
      </w:pPr>
      <w:r>
        <w:rPr>
          <w:rFonts w:ascii="仿宋_GB2312" w:eastAsia="仿宋_GB2312" w:hAnsi="仿宋_GB2312" w:cs="仿宋_GB2312"/>
          <w:color w:val="000000"/>
          <w:sz w:val="32"/>
          <w:szCs w:val="32"/>
          <w:lang w:bidi="ar"/>
        </w:rPr>
        <w:t>（二）兼职辅导员；</w:t>
      </w:r>
    </w:p>
    <w:p w:rsidR="00280EAC" w:rsidRDefault="000D7968">
      <w:pPr>
        <w:pStyle w:val="a7"/>
        <w:widowControl/>
        <w:snapToGrid w:val="0"/>
        <w:spacing w:before="0" w:beforeAutospacing="0" w:after="0" w:afterAutospacing="0" w:line="540" w:lineRule="exact"/>
        <w:ind w:firstLineChars="200" w:firstLine="640"/>
        <w:rPr>
          <w:rFonts w:ascii="仿宋_GB2312" w:eastAsia="仿宋_GB2312" w:hAnsi="仿宋_GB2312" w:cs="仿宋_GB2312"/>
          <w:color w:val="000000"/>
          <w:sz w:val="32"/>
          <w:szCs w:val="32"/>
          <w:lang w:bidi="ar"/>
        </w:rPr>
      </w:pPr>
      <w:r>
        <w:rPr>
          <w:rFonts w:ascii="仿宋_GB2312" w:eastAsia="仿宋_GB2312" w:hAnsi="仿宋_GB2312" w:cs="仿宋_GB2312"/>
          <w:color w:val="000000"/>
          <w:sz w:val="32"/>
          <w:szCs w:val="32"/>
          <w:lang w:bidi="ar"/>
        </w:rPr>
        <w:t>（三）本科学生综合导师；</w:t>
      </w:r>
    </w:p>
    <w:p w:rsidR="00280EAC" w:rsidRDefault="000D7968">
      <w:pPr>
        <w:pStyle w:val="a7"/>
        <w:widowControl/>
        <w:snapToGrid w:val="0"/>
        <w:spacing w:before="0" w:beforeAutospacing="0" w:after="0" w:afterAutospacing="0" w:line="540" w:lineRule="exact"/>
        <w:ind w:firstLineChars="200" w:firstLine="640"/>
        <w:rPr>
          <w:rFonts w:ascii="仿宋_GB2312" w:eastAsia="仿宋_GB2312" w:hAnsi="仿宋_GB2312" w:cs="仿宋_GB2312"/>
          <w:color w:val="000000"/>
          <w:sz w:val="32"/>
          <w:szCs w:val="32"/>
          <w:lang w:bidi="ar"/>
        </w:rPr>
      </w:pPr>
      <w:r>
        <w:rPr>
          <w:rFonts w:ascii="仿宋_GB2312" w:eastAsia="仿宋_GB2312" w:hAnsi="仿宋_GB2312" w:cs="仿宋_GB2312"/>
          <w:color w:val="000000"/>
          <w:sz w:val="32"/>
          <w:szCs w:val="32"/>
          <w:lang w:bidi="ar"/>
        </w:rPr>
        <w:t>（四）研究生导师；</w:t>
      </w:r>
    </w:p>
    <w:p w:rsidR="00280EAC" w:rsidRDefault="000D7968">
      <w:pPr>
        <w:pStyle w:val="a7"/>
        <w:widowControl/>
        <w:snapToGrid w:val="0"/>
        <w:spacing w:before="0" w:beforeAutospacing="0" w:after="0" w:afterAutospacing="0" w:line="540" w:lineRule="exact"/>
        <w:ind w:firstLineChars="200" w:firstLine="640"/>
        <w:rPr>
          <w:rFonts w:ascii="仿宋_GB2312" w:eastAsia="仿宋_GB2312" w:hAnsi="仿宋_GB2312" w:cs="仿宋_GB2312"/>
          <w:color w:val="000000"/>
          <w:sz w:val="32"/>
          <w:szCs w:val="32"/>
          <w:lang w:bidi="ar"/>
        </w:rPr>
      </w:pPr>
      <w:r>
        <w:rPr>
          <w:rFonts w:ascii="仿宋_GB2312" w:eastAsia="仿宋_GB2312" w:hAnsi="仿宋_GB2312" w:cs="仿宋_GB2312"/>
          <w:color w:val="000000"/>
          <w:sz w:val="32"/>
          <w:szCs w:val="32"/>
          <w:lang w:bidi="ar"/>
        </w:rPr>
        <w:t>（五）学生党支部书记；</w:t>
      </w:r>
    </w:p>
    <w:p w:rsidR="00280EAC" w:rsidRDefault="000D7968">
      <w:pPr>
        <w:pStyle w:val="a7"/>
        <w:widowControl/>
        <w:snapToGrid w:val="0"/>
        <w:spacing w:before="0" w:beforeAutospacing="0" w:after="0" w:afterAutospacing="0" w:line="540" w:lineRule="exact"/>
        <w:ind w:firstLineChars="200" w:firstLine="640"/>
        <w:rPr>
          <w:rFonts w:ascii="仿宋_GB2312" w:eastAsia="仿宋_GB2312" w:hAnsi="仿宋_GB2312" w:cs="仿宋_GB2312"/>
          <w:color w:val="000000"/>
          <w:sz w:val="32"/>
          <w:szCs w:val="32"/>
          <w:lang w:bidi="ar"/>
        </w:rPr>
      </w:pPr>
      <w:r>
        <w:rPr>
          <w:rFonts w:ascii="仿宋_GB2312" w:eastAsia="仿宋_GB2312" w:hAnsi="仿宋_GB2312" w:cs="仿宋_GB2312"/>
          <w:color w:val="000000"/>
          <w:sz w:val="32"/>
          <w:szCs w:val="32"/>
          <w:lang w:bidi="ar"/>
        </w:rPr>
        <w:t>（六）学生社团指导教师；</w:t>
      </w:r>
    </w:p>
    <w:p w:rsidR="00280EAC" w:rsidRDefault="000D7968">
      <w:pPr>
        <w:pStyle w:val="a7"/>
        <w:widowControl/>
        <w:snapToGrid w:val="0"/>
        <w:spacing w:before="0" w:beforeAutospacing="0" w:after="0" w:afterAutospacing="0" w:line="540" w:lineRule="exact"/>
        <w:ind w:firstLineChars="200" w:firstLine="640"/>
        <w:rPr>
          <w:rFonts w:ascii="仿宋_GB2312" w:eastAsia="仿宋_GB2312" w:hAnsi="仿宋_GB2312" w:cs="仿宋_GB2312"/>
          <w:color w:val="000000"/>
          <w:sz w:val="32"/>
          <w:szCs w:val="32"/>
          <w:lang w:bidi="ar"/>
        </w:rPr>
      </w:pPr>
      <w:r>
        <w:rPr>
          <w:rFonts w:ascii="仿宋_GB2312" w:eastAsia="仿宋_GB2312" w:hAnsi="仿宋_GB2312" w:cs="仿宋_GB2312"/>
          <w:color w:val="000000"/>
          <w:sz w:val="32"/>
          <w:szCs w:val="32"/>
          <w:lang w:bidi="ar"/>
        </w:rPr>
        <w:t>（七）学生社会实践活动指导教师；</w:t>
      </w:r>
    </w:p>
    <w:p w:rsidR="00280EAC" w:rsidRDefault="000D7968">
      <w:pPr>
        <w:pStyle w:val="a7"/>
        <w:widowControl/>
        <w:snapToGrid w:val="0"/>
        <w:spacing w:before="0" w:beforeAutospacing="0" w:after="0" w:afterAutospacing="0" w:line="540" w:lineRule="exact"/>
        <w:ind w:firstLineChars="200" w:firstLine="640"/>
        <w:rPr>
          <w:rFonts w:ascii="仿宋_GB2312" w:eastAsia="仿宋_GB2312" w:hAnsi="仿宋_GB2312" w:cs="仿宋_GB2312"/>
          <w:color w:val="000000"/>
          <w:sz w:val="32"/>
          <w:szCs w:val="32"/>
          <w:lang w:bidi="ar"/>
        </w:rPr>
      </w:pPr>
      <w:r>
        <w:rPr>
          <w:rFonts w:ascii="仿宋_GB2312" w:eastAsia="仿宋_GB2312" w:hAnsi="仿宋_GB2312" w:cs="仿宋_GB2312"/>
          <w:color w:val="000000"/>
          <w:sz w:val="32"/>
          <w:szCs w:val="32"/>
          <w:lang w:bidi="ar"/>
        </w:rPr>
        <w:t>（八）学生竞赛活动指导教师；</w:t>
      </w:r>
    </w:p>
    <w:p w:rsidR="00280EAC" w:rsidRDefault="000D7968">
      <w:pPr>
        <w:pStyle w:val="a7"/>
        <w:widowControl/>
        <w:snapToGrid w:val="0"/>
        <w:spacing w:before="0" w:beforeAutospacing="0" w:after="0" w:afterAutospacing="0" w:line="540" w:lineRule="exact"/>
        <w:ind w:firstLineChars="200" w:firstLine="640"/>
        <w:rPr>
          <w:rFonts w:ascii="仿宋_GB2312" w:eastAsia="仿宋_GB2312" w:hAnsi="仿宋_GB2312" w:cs="仿宋_GB2312"/>
          <w:color w:val="000000"/>
          <w:sz w:val="32"/>
          <w:szCs w:val="32"/>
          <w:lang w:bidi="ar"/>
        </w:rPr>
      </w:pPr>
      <w:r>
        <w:rPr>
          <w:rFonts w:ascii="仿宋_GB2312" w:eastAsia="仿宋_GB2312" w:hAnsi="仿宋_GB2312" w:cs="仿宋_GB2312"/>
          <w:color w:val="000000"/>
          <w:sz w:val="32"/>
          <w:szCs w:val="32"/>
          <w:lang w:bidi="ar"/>
        </w:rPr>
        <w:t>（九）学生创新创业活动指导教师；</w:t>
      </w:r>
    </w:p>
    <w:p w:rsidR="00280EAC" w:rsidRDefault="000D7968">
      <w:pPr>
        <w:pStyle w:val="a7"/>
        <w:widowControl/>
        <w:snapToGrid w:val="0"/>
        <w:spacing w:before="0" w:beforeAutospacing="0" w:after="0" w:afterAutospacing="0" w:line="540" w:lineRule="exact"/>
        <w:ind w:firstLineChars="200" w:firstLine="640"/>
        <w:rPr>
          <w:rFonts w:ascii="仿宋_GB2312" w:eastAsia="仿宋_GB2312" w:hAnsi="仿宋_GB2312" w:cs="仿宋_GB2312"/>
          <w:color w:val="000000"/>
          <w:sz w:val="32"/>
          <w:szCs w:val="32"/>
          <w:lang w:bidi="ar"/>
        </w:rPr>
      </w:pPr>
      <w:r>
        <w:rPr>
          <w:rFonts w:ascii="仿宋_GB2312" w:eastAsia="仿宋_GB2312" w:hAnsi="仿宋_GB2312" w:cs="仿宋_GB2312"/>
          <w:color w:val="000000"/>
          <w:sz w:val="32"/>
          <w:szCs w:val="32"/>
          <w:lang w:bidi="ar"/>
        </w:rPr>
        <w:t>（十）党、团校培训或</w:t>
      </w:r>
      <w:proofErr w:type="gramStart"/>
      <w:r>
        <w:rPr>
          <w:rFonts w:ascii="仿宋_GB2312" w:eastAsia="仿宋_GB2312" w:hAnsi="仿宋_GB2312" w:cs="仿宋_GB2312"/>
          <w:color w:val="000000"/>
          <w:sz w:val="32"/>
          <w:szCs w:val="32"/>
          <w:lang w:bidi="ar"/>
        </w:rPr>
        <w:t>思政教育</w:t>
      </w:r>
      <w:proofErr w:type="gramEnd"/>
      <w:r>
        <w:rPr>
          <w:rFonts w:ascii="仿宋_GB2312" w:eastAsia="仿宋_GB2312" w:hAnsi="仿宋_GB2312" w:cs="仿宋_GB2312"/>
          <w:color w:val="000000"/>
          <w:sz w:val="32"/>
          <w:szCs w:val="32"/>
          <w:lang w:bidi="ar"/>
        </w:rPr>
        <w:t>专题报告、沙龙等的主讲教师；</w:t>
      </w:r>
    </w:p>
    <w:p w:rsidR="00280EAC" w:rsidRDefault="000D7968">
      <w:pPr>
        <w:pStyle w:val="a7"/>
        <w:widowControl/>
        <w:snapToGrid w:val="0"/>
        <w:spacing w:before="0" w:beforeAutospacing="0" w:after="0" w:afterAutospacing="0" w:line="540" w:lineRule="exact"/>
        <w:ind w:firstLineChars="200" w:firstLine="640"/>
        <w:rPr>
          <w:rFonts w:ascii="仿宋_GB2312" w:eastAsia="仿宋_GB2312" w:hAnsi="仿宋_GB2312" w:cs="仿宋_GB2312"/>
          <w:color w:val="000000"/>
          <w:sz w:val="32"/>
          <w:szCs w:val="32"/>
          <w:lang w:bidi="ar"/>
        </w:rPr>
      </w:pPr>
      <w:r>
        <w:rPr>
          <w:rFonts w:ascii="仿宋_GB2312" w:eastAsia="仿宋_GB2312" w:hAnsi="仿宋_GB2312" w:cs="仿宋_GB2312"/>
          <w:color w:val="000000"/>
          <w:sz w:val="32"/>
          <w:szCs w:val="32"/>
          <w:lang w:bidi="ar"/>
        </w:rPr>
        <w:lastRenderedPageBreak/>
        <w:t>（十一）学生非教学活动的评审或指导工作；</w:t>
      </w:r>
    </w:p>
    <w:p w:rsidR="00280EAC" w:rsidRDefault="000D7968">
      <w:pPr>
        <w:pStyle w:val="a7"/>
        <w:widowControl/>
        <w:snapToGrid w:val="0"/>
        <w:spacing w:before="0" w:beforeAutospacing="0" w:after="0" w:afterAutospacing="0" w:line="540" w:lineRule="exact"/>
        <w:ind w:firstLineChars="200" w:firstLine="640"/>
        <w:rPr>
          <w:rFonts w:ascii="仿宋_GB2312" w:eastAsia="仿宋_GB2312" w:hAnsi="仿宋_GB2312" w:cs="仿宋_GB2312"/>
          <w:color w:val="000000"/>
          <w:sz w:val="32"/>
          <w:szCs w:val="32"/>
          <w:lang w:bidi="ar"/>
        </w:rPr>
      </w:pPr>
      <w:r>
        <w:rPr>
          <w:rFonts w:ascii="仿宋_GB2312" w:eastAsia="仿宋_GB2312" w:hAnsi="仿宋_GB2312" w:cs="仿宋_GB2312"/>
          <w:color w:val="000000"/>
          <w:sz w:val="32"/>
          <w:szCs w:val="32"/>
          <w:lang w:bidi="ar"/>
        </w:rPr>
        <w:t>（十二）</w:t>
      </w:r>
      <w:r w:rsidR="007F33D9">
        <w:rPr>
          <w:rFonts w:ascii="仿宋_GB2312" w:eastAsia="仿宋_GB2312" w:hAnsi="仿宋_GB2312" w:cs="仿宋_GB2312" w:hint="eastAsia"/>
          <w:color w:val="000000"/>
          <w:sz w:val="32"/>
          <w:szCs w:val="32"/>
          <w:lang w:bidi="ar"/>
        </w:rPr>
        <w:t>学院</w:t>
      </w:r>
      <w:r>
        <w:rPr>
          <w:rFonts w:ascii="仿宋_GB2312" w:eastAsia="仿宋_GB2312" w:hAnsi="仿宋_GB2312" w:cs="仿宋_GB2312"/>
          <w:color w:val="000000"/>
          <w:sz w:val="32"/>
          <w:szCs w:val="32"/>
          <w:lang w:bidi="ar"/>
        </w:rPr>
        <w:t>根据实际需要设定的其他育人工作。</w:t>
      </w:r>
    </w:p>
    <w:p w:rsidR="00280EAC" w:rsidRDefault="000D7968">
      <w:pPr>
        <w:widowControl/>
        <w:spacing w:line="540" w:lineRule="exact"/>
        <w:jc w:val="left"/>
        <w:outlineLvl w:val="1"/>
        <w:rPr>
          <w:rFonts w:ascii="黑体" w:eastAsia="黑体" w:hAnsi="宋体" w:cs="黑体"/>
          <w:color w:val="000000"/>
          <w:kern w:val="0"/>
          <w:sz w:val="32"/>
          <w:szCs w:val="32"/>
          <w:lang w:bidi="ar"/>
        </w:rPr>
      </w:pPr>
      <w:r>
        <w:rPr>
          <w:rFonts w:ascii="黑体" w:eastAsia="黑体" w:hAnsi="宋体" w:cs="黑体" w:hint="eastAsia"/>
          <w:color w:val="000000"/>
          <w:kern w:val="0"/>
          <w:sz w:val="32"/>
          <w:szCs w:val="32"/>
          <w:lang w:bidi="ar"/>
        </w:rPr>
        <w:t xml:space="preserve">三、等级设定 </w:t>
      </w:r>
    </w:p>
    <w:p w:rsidR="00280EAC" w:rsidRDefault="000D7968">
      <w:pPr>
        <w:pStyle w:val="a7"/>
        <w:widowControl/>
        <w:snapToGrid w:val="0"/>
        <w:spacing w:before="0" w:beforeAutospacing="0" w:after="0" w:afterAutospacing="0" w:line="540" w:lineRule="exact"/>
        <w:ind w:firstLineChars="200" w:firstLine="640"/>
        <w:rPr>
          <w:rFonts w:ascii="仿宋_GB2312" w:eastAsia="仿宋_GB2312" w:hAnsi="仿宋_GB2312" w:cs="仿宋_GB2312"/>
          <w:color w:val="000000"/>
          <w:sz w:val="32"/>
          <w:szCs w:val="32"/>
          <w:lang w:bidi="ar"/>
        </w:rPr>
      </w:pPr>
      <w:r>
        <w:rPr>
          <w:rFonts w:ascii="仿宋_GB2312" w:eastAsia="仿宋_GB2312" w:hAnsi="仿宋_GB2312" w:cs="仿宋_GB2312" w:hint="eastAsia"/>
          <w:color w:val="000000"/>
          <w:sz w:val="32"/>
          <w:szCs w:val="32"/>
          <w:lang w:bidi="ar"/>
        </w:rPr>
        <w:t>教师课外育人工作考核结果分优秀、合格、不合格三个等级，一线专职辅导员按比例单列考核。</w:t>
      </w:r>
    </w:p>
    <w:p w:rsidR="00280EAC" w:rsidRDefault="000D7968">
      <w:pPr>
        <w:pStyle w:val="a7"/>
        <w:widowControl/>
        <w:snapToGrid w:val="0"/>
        <w:spacing w:before="0" w:beforeAutospacing="0" w:after="0" w:afterAutospacing="0" w:line="540" w:lineRule="exact"/>
        <w:ind w:firstLineChars="200" w:firstLine="640"/>
        <w:rPr>
          <w:rFonts w:ascii="仿宋_GB2312" w:eastAsia="仿宋_GB2312" w:hAnsi="仿宋_GB2312" w:cs="仿宋_GB2312"/>
          <w:color w:val="000000"/>
          <w:sz w:val="32"/>
          <w:szCs w:val="32"/>
          <w:lang w:bidi="ar"/>
        </w:rPr>
      </w:pPr>
      <w:r>
        <w:rPr>
          <w:rFonts w:ascii="仿宋_GB2312" w:eastAsia="仿宋_GB2312" w:hAnsi="仿宋_GB2312" w:cs="仿宋_GB2312" w:hint="eastAsia"/>
          <w:color w:val="000000"/>
          <w:sz w:val="32"/>
          <w:szCs w:val="32"/>
          <w:lang w:bidi="ar"/>
        </w:rPr>
        <w:t>（一）优秀：年度考核育人工作量满 30分，指导学生</w:t>
      </w:r>
      <w:proofErr w:type="gramStart"/>
      <w:r>
        <w:rPr>
          <w:rFonts w:ascii="仿宋_GB2312" w:eastAsia="仿宋_GB2312" w:hAnsi="仿宋_GB2312" w:cs="仿宋_GB2312" w:hint="eastAsia"/>
          <w:color w:val="000000"/>
          <w:sz w:val="32"/>
          <w:szCs w:val="32"/>
          <w:lang w:bidi="ar"/>
        </w:rPr>
        <w:t>获突出</w:t>
      </w:r>
      <w:proofErr w:type="gramEnd"/>
      <w:r>
        <w:rPr>
          <w:rFonts w:ascii="仿宋_GB2312" w:eastAsia="仿宋_GB2312" w:hAnsi="仿宋_GB2312" w:cs="仿宋_GB2312" w:hint="eastAsia"/>
          <w:color w:val="000000"/>
          <w:sz w:val="32"/>
          <w:szCs w:val="32"/>
          <w:lang w:bidi="ar"/>
        </w:rPr>
        <w:t>成绩，学生反响好。比例不超过</w:t>
      </w:r>
      <w:proofErr w:type="gramStart"/>
      <w:r>
        <w:rPr>
          <w:rFonts w:ascii="仿宋_GB2312" w:eastAsia="仿宋_GB2312" w:hAnsi="仿宋_GB2312" w:cs="仿宋_GB2312" w:hint="eastAsia"/>
          <w:color w:val="000000"/>
          <w:sz w:val="32"/>
          <w:szCs w:val="32"/>
          <w:lang w:bidi="ar"/>
        </w:rPr>
        <w:t>考核总</w:t>
      </w:r>
      <w:proofErr w:type="gramEnd"/>
      <w:r>
        <w:rPr>
          <w:rFonts w:ascii="仿宋_GB2312" w:eastAsia="仿宋_GB2312" w:hAnsi="仿宋_GB2312" w:cs="仿宋_GB2312" w:hint="eastAsia"/>
          <w:color w:val="000000"/>
          <w:sz w:val="32"/>
          <w:szCs w:val="32"/>
          <w:lang w:bidi="ar"/>
        </w:rPr>
        <w:t xml:space="preserve">人数的 20%。 </w:t>
      </w:r>
    </w:p>
    <w:p w:rsidR="00280EAC" w:rsidRDefault="000D7968">
      <w:pPr>
        <w:pStyle w:val="a7"/>
        <w:widowControl/>
        <w:snapToGrid w:val="0"/>
        <w:spacing w:before="0" w:beforeAutospacing="0" w:after="0" w:afterAutospacing="0" w:line="540" w:lineRule="exact"/>
        <w:ind w:firstLineChars="200" w:firstLine="640"/>
        <w:rPr>
          <w:rFonts w:ascii="仿宋_GB2312" w:eastAsia="仿宋_GB2312" w:hAnsi="仿宋_GB2312" w:cs="仿宋_GB2312"/>
          <w:color w:val="000000"/>
          <w:sz w:val="32"/>
          <w:szCs w:val="32"/>
          <w:lang w:bidi="ar"/>
        </w:rPr>
      </w:pPr>
      <w:r>
        <w:rPr>
          <w:rFonts w:ascii="仿宋_GB2312" w:eastAsia="仿宋_GB2312" w:hAnsi="仿宋_GB2312" w:cs="仿宋_GB2312" w:hint="eastAsia"/>
          <w:color w:val="000000"/>
          <w:sz w:val="32"/>
          <w:szCs w:val="32"/>
          <w:lang w:bidi="ar"/>
        </w:rPr>
        <w:t>（二）合格：年度考核育人工作量满10 分，工作认真负责。</w:t>
      </w:r>
    </w:p>
    <w:p w:rsidR="00280EAC" w:rsidRDefault="000D7968">
      <w:pPr>
        <w:pStyle w:val="a7"/>
        <w:widowControl/>
        <w:snapToGrid w:val="0"/>
        <w:spacing w:before="0" w:beforeAutospacing="0" w:after="0" w:afterAutospacing="0" w:line="540" w:lineRule="exact"/>
        <w:ind w:firstLineChars="200" w:firstLine="640"/>
        <w:rPr>
          <w:rFonts w:ascii="仿宋_GB2312" w:eastAsia="仿宋_GB2312" w:hAnsi="仿宋_GB2312" w:cs="仿宋_GB2312"/>
          <w:color w:val="000000"/>
          <w:sz w:val="32"/>
          <w:szCs w:val="32"/>
          <w:lang w:bidi="ar"/>
        </w:rPr>
      </w:pPr>
      <w:r>
        <w:rPr>
          <w:rFonts w:ascii="仿宋_GB2312" w:eastAsia="仿宋_GB2312" w:hAnsi="仿宋_GB2312" w:cs="仿宋_GB2312" w:hint="eastAsia"/>
          <w:color w:val="000000"/>
          <w:sz w:val="32"/>
          <w:szCs w:val="32"/>
          <w:lang w:bidi="ar"/>
        </w:rPr>
        <w:t>（三）不合格：年度考核育人工作量未满 10分，或在育人工作中有不当言行，产生恶劣影响的。</w:t>
      </w:r>
    </w:p>
    <w:p w:rsidR="00280EAC" w:rsidRDefault="000D7968">
      <w:pPr>
        <w:widowControl/>
        <w:spacing w:line="540" w:lineRule="exact"/>
        <w:jc w:val="left"/>
        <w:outlineLvl w:val="1"/>
        <w:rPr>
          <w:rFonts w:ascii="黑体" w:eastAsia="黑体" w:hAnsi="宋体" w:cs="黑体"/>
          <w:color w:val="000000"/>
          <w:kern w:val="0"/>
          <w:sz w:val="32"/>
          <w:szCs w:val="32"/>
          <w:lang w:bidi="ar"/>
        </w:rPr>
      </w:pPr>
      <w:r>
        <w:rPr>
          <w:rFonts w:ascii="黑体" w:eastAsia="黑体" w:hAnsi="宋体" w:cs="黑体" w:hint="eastAsia"/>
          <w:color w:val="000000"/>
          <w:kern w:val="0"/>
          <w:sz w:val="32"/>
          <w:szCs w:val="32"/>
          <w:lang w:bidi="ar"/>
        </w:rPr>
        <w:t xml:space="preserve">四、结果使用 </w:t>
      </w:r>
    </w:p>
    <w:p w:rsidR="00280EAC" w:rsidRDefault="000D7968">
      <w:pPr>
        <w:pStyle w:val="a7"/>
        <w:widowControl/>
        <w:snapToGrid w:val="0"/>
        <w:spacing w:before="0" w:beforeAutospacing="0" w:after="0" w:afterAutospacing="0" w:line="540" w:lineRule="exact"/>
        <w:ind w:firstLineChars="200" w:firstLine="640"/>
        <w:rPr>
          <w:rFonts w:ascii="仿宋_GB2312" w:eastAsia="仿宋_GB2312" w:hAnsi="仿宋_GB2312" w:cs="仿宋_GB2312"/>
          <w:color w:val="000000"/>
          <w:sz w:val="32"/>
          <w:szCs w:val="32"/>
          <w:lang w:bidi="ar"/>
        </w:rPr>
      </w:pPr>
      <w:r>
        <w:rPr>
          <w:rFonts w:ascii="仿宋_GB2312" w:eastAsia="仿宋_GB2312" w:hAnsi="仿宋_GB2312" w:cs="仿宋_GB2312" w:hint="eastAsia"/>
          <w:color w:val="000000"/>
          <w:sz w:val="32"/>
          <w:szCs w:val="32"/>
          <w:lang w:bidi="ar"/>
        </w:rPr>
        <w:t xml:space="preserve">（一）教师课外育人工作考核结果纳入教师年度工作考核，并作为教师专业技术职务晋升和评奖评优的基本依据之一。申请专业技术职务晋升的教师，任现职以来育人工作考核至少有一次优秀；三年内育人工作考核有不合格的教师，原则上在职称晋升和评奖评优时“一票否决”。 </w:t>
      </w:r>
    </w:p>
    <w:p w:rsidR="00280EAC" w:rsidRDefault="000D7968">
      <w:pPr>
        <w:pStyle w:val="a7"/>
        <w:widowControl/>
        <w:snapToGrid w:val="0"/>
        <w:spacing w:before="0" w:beforeAutospacing="0" w:after="0" w:afterAutospacing="0" w:line="540" w:lineRule="exact"/>
        <w:ind w:firstLineChars="200" w:firstLine="640"/>
        <w:rPr>
          <w:rFonts w:ascii="仿宋_GB2312" w:eastAsia="仿宋_GB2312" w:hAnsi="仿宋_GB2312" w:cs="仿宋_GB2312"/>
          <w:color w:val="000000"/>
          <w:sz w:val="32"/>
          <w:szCs w:val="32"/>
          <w:lang w:bidi="ar"/>
        </w:rPr>
      </w:pPr>
      <w:r>
        <w:rPr>
          <w:rFonts w:ascii="仿宋_GB2312" w:eastAsia="仿宋_GB2312" w:hAnsi="仿宋_GB2312" w:cs="仿宋_GB2312" w:hint="eastAsia"/>
          <w:color w:val="000000"/>
          <w:sz w:val="32"/>
          <w:szCs w:val="32"/>
          <w:lang w:bidi="ar"/>
        </w:rPr>
        <w:t>（二）教师课外育人工作考核结果作为教师岗位聘任的基本依据之一，同等条件下，育人工作考核优秀的教师优先聘岗，对聘期内 2 次及以上考核不合格的教师，实行降档聘任。</w:t>
      </w:r>
    </w:p>
    <w:p w:rsidR="00280EAC" w:rsidRDefault="000D7968">
      <w:pPr>
        <w:widowControl/>
        <w:spacing w:line="540" w:lineRule="exact"/>
        <w:jc w:val="left"/>
        <w:outlineLvl w:val="1"/>
        <w:rPr>
          <w:rFonts w:ascii="黑体" w:eastAsia="黑体" w:hAnsi="宋体" w:cs="黑体"/>
          <w:color w:val="000000"/>
          <w:kern w:val="0"/>
          <w:sz w:val="32"/>
          <w:szCs w:val="32"/>
          <w:lang w:bidi="ar"/>
        </w:rPr>
      </w:pPr>
      <w:r>
        <w:rPr>
          <w:rFonts w:ascii="黑体" w:eastAsia="黑体" w:hAnsi="宋体" w:cs="黑体" w:hint="eastAsia"/>
          <w:color w:val="000000"/>
          <w:kern w:val="0"/>
          <w:sz w:val="32"/>
          <w:szCs w:val="32"/>
          <w:lang w:bidi="ar"/>
        </w:rPr>
        <w:t xml:space="preserve">五、组织实施 </w:t>
      </w:r>
    </w:p>
    <w:p w:rsidR="00280EAC" w:rsidRDefault="000D7968">
      <w:pPr>
        <w:pStyle w:val="a7"/>
        <w:widowControl/>
        <w:snapToGrid w:val="0"/>
        <w:spacing w:before="0" w:beforeAutospacing="0" w:after="0" w:afterAutospacing="0" w:line="540" w:lineRule="exact"/>
        <w:ind w:firstLineChars="200" w:firstLine="640"/>
        <w:rPr>
          <w:rFonts w:ascii="仿宋_GB2312" w:eastAsia="仿宋_GB2312" w:hAnsi="仿宋_GB2312" w:cs="仿宋_GB2312"/>
          <w:color w:val="000000"/>
          <w:sz w:val="32"/>
          <w:szCs w:val="32"/>
          <w:lang w:bidi="ar"/>
        </w:rPr>
      </w:pPr>
      <w:r>
        <w:rPr>
          <w:rFonts w:ascii="仿宋_GB2312" w:eastAsia="仿宋_GB2312" w:hAnsi="仿宋_GB2312" w:cs="仿宋_GB2312" w:hint="eastAsia"/>
          <w:color w:val="000000"/>
          <w:sz w:val="32"/>
          <w:szCs w:val="32"/>
          <w:lang w:bidi="ar"/>
        </w:rPr>
        <w:t xml:space="preserve">（一）教师课外育人工作考核与教师年度考核同时进行，结果纳入教师年度考核。 </w:t>
      </w:r>
    </w:p>
    <w:p w:rsidR="00280EAC" w:rsidRDefault="000D7968">
      <w:pPr>
        <w:pStyle w:val="a7"/>
        <w:widowControl/>
        <w:snapToGrid w:val="0"/>
        <w:spacing w:before="0" w:beforeAutospacing="0" w:after="0" w:afterAutospacing="0" w:line="540" w:lineRule="exact"/>
        <w:ind w:firstLineChars="200" w:firstLine="640"/>
        <w:rPr>
          <w:rFonts w:ascii="仿宋_GB2312" w:eastAsia="仿宋_GB2312" w:hAnsi="仿宋_GB2312" w:cs="仿宋_GB2312"/>
          <w:color w:val="000000"/>
          <w:sz w:val="32"/>
          <w:szCs w:val="32"/>
          <w:lang w:bidi="ar"/>
        </w:rPr>
      </w:pPr>
      <w:r>
        <w:rPr>
          <w:rFonts w:ascii="仿宋_GB2312" w:eastAsia="仿宋_GB2312" w:hAnsi="仿宋_GB2312" w:cs="仿宋_GB2312" w:hint="eastAsia"/>
          <w:color w:val="000000"/>
          <w:sz w:val="32"/>
          <w:szCs w:val="32"/>
          <w:lang w:bidi="ar"/>
        </w:rPr>
        <w:lastRenderedPageBreak/>
        <w:t>（二）</w:t>
      </w:r>
      <w:r w:rsidR="008559A8">
        <w:rPr>
          <w:rFonts w:ascii="仿宋_GB2312" w:eastAsia="仿宋_GB2312" w:hAnsi="仿宋_GB2312" w:cs="仿宋_GB2312" w:hint="eastAsia"/>
          <w:color w:val="000000"/>
          <w:sz w:val="32"/>
          <w:szCs w:val="32"/>
          <w:lang w:bidi="ar"/>
        </w:rPr>
        <w:t>学院</w:t>
      </w:r>
      <w:r>
        <w:rPr>
          <w:rFonts w:ascii="仿宋_GB2312" w:eastAsia="仿宋_GB2312" w:hAnsi="仿宋_GB2312" w:cs="仿宋_GB2312" w:hint="eastAsia"/>
          <w:color w:val="000000"/>
          <w:sz w:val="32"/>
          <w:szCs w:val="32"/>
          <w:lang w:bidi="ar"/>
        </w:rPr>
        <w:t>成立教师课外育人工作考核小组，由</w:t>
      </w:r>
      <w:r w:rsidR="008559A8">
        <w:rPr>
          <w:rFonts w:ascii="仿宋_GB2312" w:eastAsia="仿宋_GB2312" w:hAnsi="仿宋_GB2312" w:cs="仿宋_GB2312" w:hint="eastAsia"/>
          <w:color w:val="000000"/>
          <w:sz w:val="32"/>
          <w:szCs w:val="32"/>
          <w:lang w:bidi="ar"/>
        </w:rPr>
        <w:t>学院</w:t>
      </w:r>
      <w:r>
        <w:rPr>
          <w:rFonts w:ascii="仿宋_GB2312" w:eastAsia="仿宋_GB2312" w:hAnsi="仿宋_GB2312" w:cs="仿宋_GB2312" w:hint="eastAsia"/>
          <w:color w:val="000000"/>
          <w:sz w:val="32"/>
          <w:szCs w:val="32"/>
          <w:lang w:bidi="ar"/>
        </w:rPr>
        <w:t>党委书记任组长，</w:t>
      </w:r>
      <w:r w:rsidR="008559A8">
        <w:rPr>
          <w:rFonts w:ascii="仿宋_GB2312" w:eastAsia="仿宋_GB2312" w:hAnsi="仿宋_GB2312" w:cs="仿宋_GB2312" w:hint="eastAsia"/>
          <w:color w:val="000000"/>
          <w:sz w:val="32"/>
          <w:szCs w:val="32"/>
          <w:lang w:bidi="ar"/>
        </w:rPr>
        <w:t>综合办</w:t>
      </w:r>
      <w:r>
        <w:rPr>
          <w:rFonts w:ascii="仿宋_GB2312" w:eastAsia="仿宋_GB2312" w:hAnsi="仿宋_GB2312" w:cs="仿宋_GB2312" w:hint="eastAsia"/>
          <w:color w:val="000000"/>
          <w:sz w:val="32"/>
          <w:szCs w:val="32"/>
          <w:lang w:bidi="ar"/>
        </w:rPr>
        <w:t>、、教务科、学工办、</w:t>
      </w:r>
      <w:r>
        <w:rPr>
          <w:rFonts w:ascii="仿宋_GB2312" w:eastAsia="仿宋_GB2312" w:hAnsi="仿宋_GB2312" w:cs="仿宋_GB2312"/>
          <w:color w:val="000000"/>
          <w:sz w:val="32"/>
          <w:szCs w:val="32"/>
          <w:lang w:bidi="ar"/>
        </w:rPr>
        <w:t>团委</w:t>
      </w:r>
      <w:r>
        <w:rPr>
          <w:rFonts w:ascii="仿宋_GB2312" w:eastAsia="仿宋_GB2312" w:hAnsi="仿宋_GB2312" w:cs="仿宋_GB2312" w:hint="eastAsia"/>
          <w:color w:val="000000"/>
          <w:sz w:val="32"/>
          <w:szCs w:val="32"/>
          <w:lang w:bidi="ar"/>
        </w:rPr>
        <w:t>、</w:t>
      </w:r>
      <w:r>
        <w:rPr>
          <w:rFonts w:ascii="仿宋_GB2312" w:eastAsia="仿宋_GB2312" w:hAnsi="仿宋_GB2312" w:cs="仿宋_GB2312"/>
          <w:color w:val="000000"/>
          <w:sz w:val="32"/>
          <w:szCs w:val="32"/>
          <w:lang w:bidi="ar"/>
        </w:rPr>
        <w:t>工会</w:t>
      </w:r>
      <w:r>
        <w:rPr>
          <w:rFonts w:ascii="仿宋_GB2312" w:eastAsia="仿宋_GB2312" w:hAnsi="仿宋_GB2312" w:cs="仿宋_GB2312" w:hint="eastAsia"/>
          <w:color w:val="000000"/>
          <w:sz w:val="32"/>
          <w:szCs w:val="32"/>
          <w:lang w:bidi="ar"/>
        </w:rPr>
        <w:t>等部门主要负责人组成，办公室设在学工办，具体负责</w:t>
      </w:r>
      <w:r w:rsidR="008559A8">
        <w:rPr>
          <w:rFonts w:ascii="仿宋_GB2312" w:eastAsia="仿宋_GB2312" w:hAnsi="仿宋_GB2312" w:cs="仿宋_GB2312" w:hint="eastAsia"/>
          <w:color w:val="000000"/>
          <w:sz w:val="32"/>
          <w:szCs w:val="32"/>
          <w:lang w:bidi="ar"/>
        </w:rPr>
        <w:t>学院</w:t>
      </w:r>
      <w:r>
        <w:rPr>
          <w:rFonts w:ascii="仿宋_GB2312" w:eastAsia="仿宋_GB2312" w:hAnsi="仿宋_GB2312" w:cs="仿宋_GB2312" w:hint="eastAsia"/>
          <w:color w:val="000000"/>
          <w:sz w:val="32"/>
          <w:szCs w:val="32"/>
          <w:lang w:bidi="ar"/>
        </w:rPr>
        <w:t xml:space="preserve">教师的育人工作考核。 </w:t>
      </w:r>
    </w:p>
    <w:p w:rsidR="00280EAC" w:rsidRDefault="000D7968">
      <w:pPr>
        <w:pStyle w:val="a7"/>
        <w:widowControl/>
        <w:snapToGrid w:val="0"/>
        <w:spacing w:before="0" w:beforeAutospacing="0" w:after="0" w:afterAutospacing="0" w:line="540" w:lineRule="exact"/>
        <w:ind w:firstLineChars="200" w:firstLine="640"/>
        <w:rPr>
          <w:rFonts w:ascii="仿宋_GB2312" w:eastAsia="仿宋_GB2312" w:hAnsi="仿宋_GB2312" w:cs="仿宋_GB2312"/>
          <w:color w:val="000000"/>
          <w:sz w:val="32"/>
          <w:szCs w:val="32"/>
          <w:lang w:bidi="ar"/>
        </w:rPr>
      </w:pPr>
      <w:r>
        <w:rPr>
          <w:rFonts w:ascii="仿宋_GB2312" w:eastAsia="仿宋_GB2312" w:hAnsi="仿宋_GB2312" w:cs="仿宋_GB2312" w:hint="eastAsia"/>
          <w:color w:val="000000"/>
          <w:sz w:val="32"/>
          <w:szCs w:val="32"/>
          <w:lang w:bidi="ar"/>
        </w:rPr>
        <w:t>（三）本办法自发布之日起实施，由</w:t>
      </w:r>
      <w:proofErr w:type="gramStart"/>
      <w:r>
        <w:rPr>
          <w:rFonts w:ascii="仿宋_GB2312" w:eastAsia="仿宋_GB2312" w:hAnsi="仿宋_GB2312" w:cs="仿宋_GB2312" w:hint="eastAsia"/>
          <w:color w:val="000000"/>
          <w:sz w:val="32"/>
          <w:szCs w:val="32"/>
          <w:lang w:bidi="ar"/>
        </w:rPr>
        <w:t>学工办</w:t>
      </w:r>
      <w:proofErr w:type="gramEnd"/>
      <w:r>
        <w:rPr>
          <w:rFonts w:ascii="仿宋_GB2312" w:eastAsia="仿宋_GB2312" w:hAnsi="仿宋_GB2312" w:cs="仿宋_GB2312" w:hint="eastAsia"/>
          <w:color w:val="000000"/>
          <w:sz w:val="32"/>
          <w:szCs w:val="32"/>
          <w:lang w:bidi="ar"/>
        </w:rPr>
        <w:t>负责解释。</w:t>
      </w:r>
    </w:p>
    <w:p w:rsidR="00280EAC" w:rsidRDefault="00280EAC">
      <w:pPr>
        <w:pStyle w:val="a7"/>
        <w:widowControl/>
        <w:snapToGrid w:val="0"/>
        <w:spacing w:before="0" w:beforeAutospacing="0" w:after="0" w:afterAutospacing="0" w:line="540" w:lineRule="exact"/>
        <w:ind w:firstLineChars="200" w:firstLine="640"/>
        <w:rPr>
          <w:rFonts w:ascii="仿宋_GB2312" w:eastAsia="仿宋_GB2312" w:hAnsi="仿宋_GB2312" w:cs="仿宋_GB2312"/>
          <w:color w:val="000000"/>
          <w:sz w:val="32"/>
          <w:szCs w:val="32"/>
          <w:lang w:bidi="ar"/>
        </w:rPr>
      </w:pPr>
    </w:p>
    <w:p w:rsidR="00280EAC" w:rsidRDefault="000D7968">
      <w:pPr>
        <w:pStyle w:val="a7"/>
        <w:widowControl/>
        <w:snapToGrid w:val="0"/>
        <w:spacing w:before="0" w:beforeAutospacing="0" w:after="0" w:afterAutospacing="0" w:line="540" w:lineRule="exact"/>
        <w:rPr>
          <w:rFonts w:ascii="楷体" w:eastAsia="楷体" w:hAnsi="楷体" w:cs="仿宋_GB2312"/>
          <w:color w:val="000000"/>
          <w:sz w:val="32"/>
          <w:szCs w:val="32"/>
          <w:lang w:bidi="ar"/>
        </w:rPr>
      </w:pPr>
      <w:r>
        <w:rPr>
          <w:rFonts w:ascii="楷体" w:eastAsia="楷体" w:hAnsi="楷体" w:cs="仿宋_GB2312" w:hint="eastAsia"/>
          <w:color w:val="000000"/>
          <w:sz w:val="32"/>
          <w:szCs w:val="32"/>
          <w:lang w:bidi="ar"/>
        </w:rPr>
        <w:t>附件：</w:t>
      </w:r>
      <w:proofErr w:type="gramStart"/>
      <w:r w:rsidR="008559A8">
        <w:rPr>
          <w:rFonts w:ascii="楷体" w:eastAsia="楷体" w:hAnsi="楷体" w:cs="仿宋_GB2312" w:hint="eastAsia"/>
          <w:color w:val="000000"/>
          <w:sz w:val="32"/>
          <w:szCs w:val="32"/>
          <w:lang w:bidi="ar"/>
        </w:rPr>
        <w:t>公卫学院</w:t>
      </w:r>
      <w:proofErr w:type="gramEnd"/>
      <w:r>
        <w:rPr>
          <w:rFonts w:ascii="楷体" w:eastAsia="楷体" w:hAnsi="楷体" w:cs="仿宋_GB2312" w:hint="eastAsia"/>
          <w:color w:val="000000"/>
          <w:sz w:val="32"/>
          <w:szCs w:val="32"/>
          <w:lang w:bidi="ar"/>
        </w:rPr>
        <w:t>课外育人工作工作量计算及考核要求</w:t>
      </w:r>
    </w:p>
    <w:p w:rsidR="00280EAC" w:rsidRDefault="00280EAC">
      <w:pPr>
        <w:pStyle w:val="a7"/>
        <w:widowControl/>
        <w:snapToGrid w:val="0"/>
        <w:spacing w:before="0" w:beforeAutospacing="0" w:after="0" w:afterAutospacing="0" w:line="540" w:lineRule="exact"/>
        <w:ind w:firstLineChars="200" w:firstLine="640"/>
        <w:rPr>
          <w:rFonts w:ascii="仿宋_GB2312" w:eastAsia="仿宋_GB2312" w:hAnsi="仿宋_GB2312" w:cs="仿宋_GB2312"/>
          <w:color w:val="000000"/>
          <w:sz w:val="32"/>
          <w:szCs w:val="32"/>
          <w:lang w:bidi="ar"/>
        </w:rPr>
      </w:pPr>
    </w:p>
    <w:p w:rsidR="00280EAC" w:rsidRDefault="000D7968">
      <w:pPr>
        <w:spacing w:line="540" w:lineRule="exact"/>
        <w:ind w:firstLineChars="200" w:firstLine="640"/>
        <w:jc w:val="right"/>
        <w:rPr>
          <w:rFonts w:ascii="仿宋" w:eastAsia="仿宋" w:hAnsi="仿宋"/>
          <w:bCs/>
          <w:kern w:val="0"/>
          <w:sz w:val="32"/>
          <w:szCs w:val="32"/>
        </w:rPr>
      </w:pPr>
      <w:r>
        <w:rPr>
          <w:rFonts w:ascii="仿宋" w:eastAsia="仿宋" w:hAnsi="仿宋" w:hint="eastAsia"/>
          <w:bCs/>
          <w:kern w:val="0"/>
          <w:sz w:val="32"/>
          <w:szCs w:val="32"/>
        </w:rPr>
        <w:t>中共杭州师范大学</w:t>
      </w:r>
      <w:r w:rsidR="008559A8">
        <w:rPr>
          <w:rFonts w:ascii="仿宋" w:eastAsia="仿宋" w:hAnsi="仿宋" w:hint="eastAsia"/>
          <w:bCs/>
          <w:kern w:val="0"/>
          <w:sz w:val="32"/>
          <w:szCs w:val="32"/>
        </w:rPr>
        <w:t>公共卫生院</w:t>
      </w:r>
      <w:r>
        <w:rPr>
          <w:rFonts w:ascii="仿宋" w:eastAsia="仿宋" w:hAnsi="仿宋" w:hint="eastAsia"/>
          <w:bCs/>
          <w:kern w:val="0"/>
          <w:sz w:val="32"/>
          <w:szCs w:val="32"/>
        </w:rPr>
        <w:t>委员会</w:t>
      </w:r>
    </w:p>
    <w:p w:rsidR="00280EAC" w:rsidRDefault="000D7968">
      <w:pPr>
        <w:widowControl/>
        <w:wordWrap w:val="0"/>
        <w:spacing w:line="540" w:lineRule="exact"/>
        <w:ind w:firstLineChars="200" w:firstLine="640"/>
        <w:jc w:val="right"/>
        <w:rPr>
          <w:rFonts w:ascii="仿宋" w:eastAsia="仿宋" w:hAnsi="仿宋"/>
          <w:bCs/>
          <w:kern w:val="0"/>
          <w:sz w:val="32"/>
          <w:szCs w:val="32"/>
        </w:rPr>
      </w:pPr>
      <w:r>
        <w:rPr>
          <w:rFonts w:ascii="仿宋" w:eastAsia="仿宋" w:hAnsi="仿宋" w:hint="eastAsia"/>
          <w:bCs/>
          <w:kern w:val="0"/>
          <w:sz w:val="32"/>
          <w:szCs w:val="32"/>
        </w:rPr>
        <w:t>杭州师范大学</w:t>
      </w:r>
      <w:r w:rsidR="008559A8">
        <w:rPr>
          <w:rFonts w:ascii="仿宋" w:eastAsia="仿宋" w:hAnsi="仿宋" w:hint="eastAsia"/>
          <w:bCs/>
          <w:kern w:val="0"/>
          <w:sz w:val="32"/>
          <w:szCs w:val="32"/>
        </w:rPr>
        <w:t>公共卫生学院</w:t>
      </w:r>
      <w:r>
        <w:rPr>
          <w:rFonts w:ascii="仿宋" w:eastAsia="仿宋" w:hAnsi="仿宋" w:hint="eastAsia"/>
          <w:bCs/>
          <w:kern w:val="0"/>
          <w:sz w:val="32"/>
          <w:szCs w:val="32"/>
        </w:rPr>
        <w:t xml:space="preserve"> </w:t>
      </w:r>
      <w:r w:rsidR="003B7351">
        <w:rPr>
          <w:rFonts w:ascii="仿宋" w:eastAsia="仿宋" w:hAnsi="仿宋" w:hint="eastAsia"/>
          <w:bCs/>
          <w:kern w:val="0"/>
          <w:sz w:val="32"/>
          <w:szCs w:val="32"/>
        </w:rPr>
        <w:t xml:space="preserve"> </w:t>
      </w:r>
    </w:p>
    <w:p w:rsidR="00280EAC" w:rsidRDefault="000D7968">
      <w:pPr>
        <w:widowControl/>
        <w:wordWrap w:val="0"/>
        <w:spacing w:line="540" w:lineRule="exact"/>
        <w:ind w:firstLineChars="200" w:firstLine="640"/>
        <w:jc w:val="right"/>
        <w:rPr>
          <w:rFonts w:ascii="黑体" w:eastAsia="黑体" w:hAnsi="黑体"/>
          <w:kern w:val="0"/>
          <w:sz w:val="32"/>
          <w:szCs w:val="32"/>
        </w:rPr>
      </w:pPr>
      <w:r>
        <w:rPr>
          <w:rFonts w:ascii="仿宋" w:eastAsia="仿宋" w:hAnsi="仿宋" w:hint="eastAsia"/>
          <w:bCs/>
          <w:kern w:val="0"/>
          <w:sz w:val="32"/>
          <w:szCs w:val="32"/>
        </w:rPr>
        <w:t>20</w:t>
      </w:r>
      <w:r w:rsidR="003B7351">
        <w:rPr>
          <w:rFonts w:ascii="仿宋" w:eastAsia="仿宋" w:hAnsi="仿宋" w:hint="eastAsia"/>
          <w:bCs/>
          <w:kern w:val="0"/>
          <w:sz w:val="32"/>
          <w:szCs w:val="32"/>
        </w:rPr>
        <w:t>2</w:t>
      </w:r>
      <w:r w:rsidR="008559A8">
        <w:rPr>
          <w:rFonts w:ascii="仿宋" w:eastAsia="仿宋" w:hAnsi="仿宋"/>
          <w:bCs/>
          <w:kern w:val="0"/>
          <w:sz w:val="32"/>
          <w:szCs w:val="32"/>
        </w:rPr>
        <w:t>1</w:t>
      </w:r>
      <w:r>
        <w:rPr>
          <w:rFonts w:ascii="仿宋" w:eastAsia="仿宋" w:hAnsi="仿宋" w:hint="eastAsia"/>
          <w:bCs/>
          <w:kern w:val="0"/>
          <w:sz w:val="32"/>
          <w:szCs w:val="32"/>
        </w:rPr>
        <w:t>年</w:t>
      </w:r>
      <w:r w:rsidR="003B7351">
        <w:rPr>
          <w:rFonts w:ascii="仿宋" w:eastAsia="仿宋" w:hAnsi="仿宋" w:hint="eastAsia"/>
          <w:bCs/>
          <w:kern w:val="0"/>
          <w:sz w:val="32"/>
          <w:szCs w:val="32"/>
        </w:rPr>
        <w:t>10</w:t>
      </w:r>
      <w:r>
        <w:rPr>
          <w:rFonts w:ascii="仿宋" w:eastAsia="仿宋" w:hAnsi="仿宋" w:hint="eastAsia"/>
          <w:bCs/>
          <w:kern w:val="0"/>
          <w:sz w:val="32"/>
          <w:szCs w:val="32"/>
        </w:rPr>
        <w:t>月</w:t>
      </w:r>
      <w:r w:rsidR="003B7351">
        <w:rPr>
          <w:rFonts w:ascii="仿宋" w:eastAsia="仿宋" w:hAnsi="仿宋" w:hint="eastAsia"/>
          <w:bCs/>
          <w:kern w:val="0"/>
          <w:sz w:val="32"/>
          <w:szCs w:val="32"/>
        </w:rPr>
        <w:t>30日</w:t>
      </w:r>
      <w:r>
        <w:rPr>
          <w:rFonts w:ascii="仿宋" w:eastAsia="仿宋" w:hAnsi="仿宋" w:hint="eastAsia"/>
          <w:bCs/>
          <w:kern w:val="0"/>
          <w:sz w:val="32"/>
          <w:szCs w:val="32"/>
        </w:rPr>
        <w:t xml:space="preserve"> </w:t>
      </w:r>
      <w:r w:rsidR="003B7351">
        <w:rPr>
          <w:rFonts w:ascii="仿宋" w:eastAsia="仿宋" w:hAnsi="仿宋" w:hint="eastAsia"/>
          <w:bCs/>
          <w:kern w:val="0"/>
          <w:sz w:val="32"/>
          <w:szCs w:val="32"/>
        </w:rPr>
        <w:t xml:space="preserve">  </w:t>
      </w:r>
    </w:p>
    <w:p w:rsidR="00280EAC" w:rsidRDefault="000D7968">
      <w:pPr>
        <w:pStyle w:val="Default"/>
        <w:spacing w:line="360" w:lineRule="auto"/>
        <w:rPr>
          <w:rFonts w:ascii="黑体" w:eastAsia="黑体" w:cs="黑体"/>
          <w:color w:val="000000" w:themeColor="text1"/>
        </w:rPr>
        <w:sectPr w:rsidR="00280EAC">
          <w:footerReference w:type="default" r:id="rId7"/>
          <w:pgSz w:w="11906" w:h="16838"/>
          <w:pgMar w:top="1440" w:right="1800" w:bottom="1440" w:left="1800" w:header="851" w:footer="992" w:gutter="0"/>
          <w:cols w:space="425"/>
          <w:docGrid w:type="lines" w:linePitch="312"/>
        </w:sectPr>
      </w:pPr>
      <w:r>
        <w:rPr>
          <w:rFonts w:ascii="黑体" w:eastAsia="黑体" w:cs="黑体" w:hint="eastAsia"/>
          <w:color w:val="000000" w:themeColor="text1"/>
        </w:rPr>
        <w:t xml:space="preserve"> </w:t>
      </w:r>
    </w:p>
    <w:p w:rsidR="00280EAC" w:rsidRDefault="00280EAC">
      <w:pPr>
        <w:pStyle w:val="Default"/>
        <w:spacing w:line="360" w:lineRule="auto"/>
        <w:rPr>
          <w:rFonts w:ascii="黑体" w:eastAsia="黑体" w:cs="黑体"/>
          <w:color w:val="000000" w:themeColor="text1"/>
        </w:rPr>
        <w:sectPr w:rsidR="00280EAC">
          <w:type w:val="continuous"/>
          <w:pgSz w:w="11906" w:h="16838"/>
          <w:pgMar w:top="1440" w:right="1800" w:bottom="1440" w:left="1800" w:header="851" w:footer="992" w:gutter="0"/>
          <w:cols w:space="425"/>
          <w:docGrid w:type="lines" w:linePitch="312"/>
        </w:sectPr>
      </w:pPr>
    </w:p>
    <w:p w:rsidR="00280EAC" w:rsidRDefault="000D7968">
      <w:pPr>
        <w:spacing w:line="360" w:lineRule="auto"/>
        <w:jc w:val="left"/>
        <w:outlineLvl w:val="1"/>
        <w:rPr>
          <w:rFonts w:ascii="仿宋" w:eastAsia="仿宋" w:hAnsi="仿宋"/>
          <w:b/>
          <w:sz w:val="32"/>
          <w:szCs w:val="31"/>
        </w:rPr>
      </w:pPr>
      <w:r>
        <w:rPr>
          <w:rFonts w:ascii="仿宋" w:eastAsia="仿宋" w:hAnsi="仿宋" w:hint="eastAsia"/>
          <w:b/>
          <w:sz w:val="32"/>
          <w:szCs w:val="31"/>
        </w:rPr>
        <w:lastRenderedPageBreak/>
        <w:t>附件：</w:t>
      </w:r>
    </w:p>
    <w:p w:rsidR="00280EAC" w:rsidRDefault="00EC1EF5">
      <w:pPr>
        <w:spacing w:line="360" w:lineRule="auto"/>
        <w:jc w:val="center"/>
        <w:outlineLvl w:val="0"/>
        <w:rPr>
          <w:rFonts w:ascii="黑体" w:eastAsia="黑体" w:hAnsi="黑体"/>
          <w:b/>
          <w:sz w:val="36"/>
          <w:szCs w:val="31"/>
        </w:rPr>
      </w:pPr>
      <w:r>
        <w:rPr>
          <w:rFonts w:ascii="黑体" w:eastAsia="黑体" w:hAnsi="黑体" w:hint="eastAsia"/>
          <w:b/>
          <w:sz w:val="36"/>
          <w:szCs w:val="31"/>
        </w:rPr>
        <w:t>公共卫生学院</w:t>
      </w:r>
      <w:r w:rsidR="000D7968">
        <w:rPr>
          <w:rFonts w:ascii="黑体" w:eastAsia="黑体" w:hAnsi="黑体" w:hint="eastAsia"/>
          <w:b/>
          <w:sz w:val="36"/>
          <w:szCs w:val="31"/>
        </w:rPr>
        <w:t>课外育人工作</w:t>
      </w:r>
      <w:r w:rsidR="000D7968">
        <w:rPr>
          <w:rFonts w:ascii="黑体" w:eastAsia="黑体" w:hAnsi="黑体"/>
          <w:b/>
          <w:sz w:val="36"/>
          <w:szCs w:val="31"/>
        </w:rPr>
        <w:t>工作量</w:t>
      </w:r>
      <w:r w:rsidR="000D7968">
        <w:rPr>
          <w:rFonts w:ascii="黑体" w:eastAsia="黑体" w:hAnsi="黑体" w:hint="eastAsia"/>
          <w:b/>
          <w:sz w:val="36"/>
          <w:szCs w:val="31"/>
        </w:rPr>
        <w:t>计算及</w:t>
      </w:r>
      <w:r w:rsidR="000D7968">
        <w:rPr>
          <w:rFonts w:ascii="黑体" w:eastAsia="黑体" w:hAnsi="黑体"/>
          <w:b/>
          <w:sz w:val="36"/>
          <w:szCs w:val="31"/>
        </w:rPr>
        <w:t>考核要求</w:t>
      </w:r>
    </w:p>
    <w:tbl>
      <w:tblPr>
        <w:tblpPr w:leftFromText="180" w:rightFromText="180" w:vertAnchor="text" w:tblpXSpec="center" w:tblpY="1"/>
        <w:tblOverlap w:val="never"/>
        <w:tblW w:w="15120" w:type="dxa"/>
        <w:tblLayout w:type="fixed"/>
        <w:tblLook w:val="04A0" w:firstRow="1" w:lastRow="0" w:firstColumn="1" w:lastColumn="0" w:noHBand="0" w:noVBand="1"/>
      </w:tblPr>
      <w:tblGrid>
        <w:gridCol w:w="1080"/>
        <w:gridCol w:w="1080"/>
        <w:gridCol w:w="3060"/>
        <w:gridCol w:w="1080"/>
        <w:gridCol w:w="3420"/>
        <w:gridCol w:w="1080"/>
        <w:gridCol w:w="1080"/>
        <w:gridCol w:w="1080"/>
        <w:gridCol w:w="1080"/>
        <w:gridCol w:w="1080"/>
      </w:tblGrid>
      <w:tr w:rsidR="00280EAC">
        <w:trPr>
          <w:trHeight w:val="300"/>
        </w:trPr>
        <w:tc>
          <w:tcPr>
            <w:tcW w:w="1080" w:type="dxa"/>
            <w:tcBorders>
              <w:top w:val="single" w:sz="8" w:space="0" w:color="auto"/>
              <w:left w:val="single" w:sz="8" w:space="0" w:color="auto"/>
              <w:bottom w:val="single" w:sz="8" w:space="0" w:color="auto"/>
              <w:right w:val="single" w:sz="8" w:space="0" w:color="auto"/>
            </w:tcBorders>
            <w:shd w:val="clear" w:color="auto" w:fill="auto"/>
            <w:noWrap/>
            <w:vAlign w:val="center"/>
          </w:tcPr>
          <w:p w:rsidR="00280EAC" w:rsidRDefault="000D7968">
            <w:pPr>
              <w:widowControl/>
              <w:jc w:val="center"/>
              <w:rPr>
                <w:rFonts w:ascii="宋体" w:hAnsi="宋体" w:cs="宋体"/>
                <w:b/>
                <w:bCs/>
                <w:color w:val="000000"/>
                <w:kern w:val="0"/>
                <w:sz w:val="24"/>
              </w:rPr>
            </w:pPr>
            <w:r>
              <w:rPr>
                <w:rFonts w:ascii="宋体" w:hAnsi="宋体" w:cs="宋体" w:hint="eastAsia"/>
                <w:b/>
                <w:bCs/>
                <w:color w:val="000000"/>
                <w:kern w:val="0"/>
                <w:sz w:val="24"/>
              </w:rPr>
              <w:t>序号</w:t>
            </w:r>
          </w:p>
        </w:tc>
        <w:tc>
          <w:tcPr>
            <w:tcW w:w="1080" w:type="dxa"/>
            <w:tcBorders>
              <w:top w:val="single" w:sz="8" w:space="0" w:color="auto"/>
              <w:left w:val="nil"/>
              <w:bottom w:val="single" w:sz="8" w:space="0" w:color="auto"/>
              <w:right w:val="single" w:sz="8" w:space="0" w:color="auto"/>
            </w:tcBorders>
            <w:shd w:val="clear" w:color="auto" w:fill="auto"/>
            <w:noWrap/>
            <w:vAlign w:val="center"/>
          </w:tcPr>
          <w:p w:rsidR="00280EAC" w:rsidRDefault="000D7968">
            <w:pPr>
              <w:widowControl/>
              <w:jc w:val="center"/>
              <w:rPr>
                <w:rFonts w:ascii="宋体" w:hAnsi="宋体" w:cs="宋体"/>
                <w:b/>
                <w:bCs/>
                <w:color w:val="000000"/>
                <w:kern w:val="0"/>
                <w:sz w:val="24"/>
              </w:rPr>
            </w:pPr>
            <w:r>
              <w:rPr>
                <w:rFonts w:ascii="宋体" w:hAnsi="宋体" w:cs="宋体" w:hint="eastAsia"/>
                <w:b/>
                <w:bCs/>
                <w:color w:val="000000"/>
                <w:kern w:val="0"/>
                <w:sz w:val="24"/>
              </w:rPr>
              <w:t>类别</w:t>
            </w:r>
          </w:p>
        </w:tc>
        <w:tc>
          <w:tcPr>
            <w:tcW w:w="3060" w:type="dxa"/>
            <w:tcBorders>
              <w:top w:val="single" w:sz="8" w:space="0" w:color="auto"/>
              <w:left w:val="nil"/>
              <w:bottom w:val="single" w:sz="8" w:space="0" w:color="auto"/>
              <w:right w:val="single" w:sz="8" w:space="0" w:color="auto"/>
            </w:tcBorders>
            <w:shd w:val="clear" w:color="auto" w:fill="auto"/>
            <w:vAlign w:val="center"/>
          </w:tcPr>
          <w:p w:rsidR="00280EAC" w:rsidRDefault="000D7968">
            <w:pPr>
              <w:widowControl/>
              <w:jc w:val="center"/>
              <w:rPr>
                <w:rFonts w:ascii="宋体" w:hAnsi="宋体" w:cs="宋体"/>
                <w:b/>
                <w:bCs/>
                <w:color w:val="000000"/>
                <w:kern w:val="0"/>
                <w:sz w:val="24"/>
              </w:rPr>
            </w:pPr>
            <w:r>
              <w:rPr>
                <w:rFonts w:ascii="宋体" w:hAnsi="宋体" w:cs="宋体" w:hint="eastAsia"/>
                <w:b/>
                <w:bCs/>
                <w:color w:val="000000"/>
                <w:kern w:val="0"/>
                <w:sz w:val="24"/>
              </w:rPr>
              <w:t>选聘要求</w:t>
            </w:r>
          </w:p>
        </w:tc>
        <w:tc>
          <w:tcPr>
            <w:tcW w:w="1080" w:type="dxa"/>
            <w:tcBorders>
              <w:top w:val="single" w:sz="8" w:space="0" w:color="auto"/>
              <w:left w:val="nil"/>
              <w:bottom w:val="single" w:sz="8" w:space="0" w:color="auto"/>
              <w:right w:val="single" w:sz="8" w:space="0" w:color="auto"/>
            </w:tcBorders>
            <w:shd w:val="clear" w:color="auto" w:fill="auto"/>
            <w:noWrap/>
            <w:vAlign w:val="center"/>
          </w:tcPr>
          <w:p w:rsidR="00280EAC" w:rsidRDefault="000D7968">
            <w:pPr>
              <w:widowControl/>
              <w:jc w:val="center"/>
              <w:rPr>
                <w:rFonts w:ascii="宋体" w:hAnsi="宋体" w:cs="宋体"/>
                <w:b/>
                <w:bCs/>
                <w:color w:val="000000"/>
                <w:kern w:val="0"/>
                <w:sz w:val="24"/>
              </w:rPr>
            </w:pPr>
            <w:r>
              <w:rPr>
                <w:rFonts w:ascii="宋体" w:hAnsi="宋体" w:cs="宋体" w:hint="eastAsia"/>
                <w:b/>
                <w:bCs/>
                <w:color w:val="000000"/>
                <w:kern w:val="0"/>
                <w:sz w:val="24"/>
              </w:rPr>
              <w:t>等级</w:t>
            </w:r>
          </w:p>
        </w:tc>
        <w:tc>
          <w:tcPr>
            <w:tcW w:w="3420" w:type="dxa"/>
            <w:tcBorders>
              <w:top w:val="single" w:sz="8" w:space="0" w:color="auto"/>
              <w:left w:val="nil"/>
              <w:bottom w:val="single" w:sz="8" w:space="0" w:color="auto"/>
              <w:right w:val="single" w:sz="8" w:space="0" w:color="auto"/>
            </w:tcBorders>
            <w:shd w:val="clear" w:color="auto" w:fill="auto"/>
            <w:vAlign w:val="center"/>
          </w:tcPr>
          <w:p w:rsidR="00280EAC" w:rsidRDefault="000D7968">
            <w:pPr>
              <w:widowControl/>
              <w:jc w:val="center"/>
              <w:rPr>
                <w:rFonts w:ascii="宋体" w:hAnsi="宋体" w:cs="宋体"/>
                <w:b/>
                <w:bCs/>
                <w:color w:val="000000"/>
                <w:kern w:val="0"/>
                <w:sz w:val="24"/>
              </w:rPr>
            </w:pPr>
            <w:r>
              <w:rPr>
                <w:rFonts w:ascii="宋体" w:hAnsi="宋体" w:cs="宋体" w:hint="eastAsia"/>
                <w:b/>
                <w:bCs/>
                <w:color w:val="000000"/>
                <w:kern w:val="0"/>
                <w:sz w:val="24"/>
              </w:rPr>
              <w:t>考核要求</w:t>
            </w:r>
          </w:p>
        </w:tc>
        <w:tc>
          <w:tcPr>
            <w:tcW w:w="3240" w:type="dxa"/>
            <w:gridSpan w:val="3"/>
            <w:tcBorders>
              <w:top w:val="single" w:sz="8" w:space="0" w:color="auto"/>
              <w:left w:val="nil"/>
              <w:bottom w:val="single" w:sz="8" w:space="0" w:color="auto"/>
              <w:right w:val="single" w:sz="8" w:space="0" w:color="000000"/>
            </w:tcBorders>
            <w:shd w:val="clear" w:color="auto" w:fill="auto"/>
            <w:noWrap/>
            <w:vAlign w:val="center"/>
          </w:tcPr>
          <w:p w:rsidR="00280EAC" w:rsidRDefault="000D7968">
            <w:pPr>
              <w:widowControl/>
              <w:jc w:val="center"/>
              <w:rPr>
                <w:rFonts w:ascii="宋体" w:hAnsi="宋体" w:cs="宋体"/>
                <w:b/>
                <w:bCs/>
                <w:color w:val="000000"/>
                <w:kern w:val="0"/>
                <w:sz w:val="24"/>
              </w:rPr>
            </w:pPr>
            <w:r>
              <w:rPr>
                <w:rFonts w:ascii="宋体" w:hAnsi="宋体" w:cs="宋体" w:hint="eastAsia"/>
                <w:b/>
                <w:bCs/>
                <w:color w:val="000000"/>
                <w:kern w:val="0"/>
                <w:sz w:val="24"/>
              </w:rPr>
              <w:t>分数</w:t>
            </w:r>
          </w:p>
        </w:tc>
        <w:tc>
          <w:tcPr>
            <w:tcW w:w="1080" w:type="dxa"/>
            <w:tcBorders>
              <w:top w:val="single" w:sz="8" w:space="0" w:color="auto"/>
              <w:left w:val="nil"/>
              <w:bottom w:val="single" w:sz="8" w:space="0" w:color="auto"/>
              <w:right w:val="single" w:sz="4" w:space="0" w:color="auto"/>
            </w:tcBorders>
            <w:shd w:val="clear" w:color="auto" w:fill="auto"/>
            <w:vAlign w:val="center"/>
          </w:tcPr>
          <w:p w:rsidR="00280EAC" w:rsidRDefault="000D7968">
            <w:pPr>
              <w:widowControl/>
              <w:jc w:val="center"/>
              <w:rPr>
                <w:rFonts w:ascii="宋体" w:hAnsi="宋体" w:cs="宋体"/>
                <w:b/>
                <w:bCs/>
                <w:color w:val="000000"/>
                <w:kern w:val="0"/>
                <w:sz w:val="24"/>
              </w:rPr>
            </w:pPr>
            <w:r>
              <w:rPr>
                <w:rFonts w:ascii="宋体" w:hAnsi="宋体" w:cs="宋体" w:hint="eastAsia"/>
                <w:b/>
                <w:bCs/>
                <w:color w:val="000000"/>
                <w:kern w:val="0"/>
                <w:sz w:val="24"/>
              </w:rPr>
              <w:t>数据来源和主考部门</w:t>
            </w:r>
          </w:p>
        </w:tc>
        <w:tc>
          <w:tcPr>
            <w:tcW w:w="1080" w:type="dxa"/>
            <w:tcBorders>
              <w:top w:val="single" w:sz="8" w:space="0" w:color="auto"/>
              <w:left w:val="single" w:sz="4" w:space="0" w:color="auto"/>
              <w:bottom w:val="single" w:sz="8" w:space="0" w:color="auto"/>
              <w:right w:val="single" w:sz="8" w:space="0" w:color="auto"/>
            </w:tcBorders>
            <w:shd w:val="clear" w:color="auto" w:fill="auto"/>
            <w:vAlign w:val="center"/>
          </w:tcPr>
          <w:p w:rsidR="00280EAC" w:rsidRDefault="000D7968">
            <w:pPr>
              <w:widowControl/>
              <w:jc w:val="center"/>
              <w:rPr>
                <w:rFonts w:ascii="宋体" w:hAnsi="宋体" w:cs="宋体"/>
                <w:b/>
                <w:bCs/>
                <w:color w:val="000000"/>
                <w:kern w:val="0"/>
                <w:sz w:val="24"/>
              </w:rPr>
            </w:pPr>
            <w:r>
              <w:rPr>
                <w:rFonts w:ascii="宋体" w:hAnsi="宋体" w:cs="宋体" w:hint="eastAsia"/>
                <w:b/>
                <w:bCs/>
                <w:color w:val="000000"/>
                <w:kern w:val="0"/>
                <w:sz w:val="24"/>
              </w:rPr>
              <w:t>备注</w:t>
            </w:r>
          </w:p>
        </w:tc>
      </w:tr>
      <w:tr w:rsidR="00280EAC">
        <w:trPr>
          <w:trHeight w:val="1770"/>
        </w:trPr>
        <w:tc>
          <w:tcPr>
            <w:tcW w:w="1080" w:type="dxa"/>
            <w:vMerge w:val="restart"/>
            <w:tcBorders>
              <w:top w:val="nil"/>
              <w:left w:val="single" w:sz="8" w:space="0" w:color="auto"/>
              <w:bottom w:val="single" w:sz="8" w:space="0" w:color="000000"/>
              <w:right w:val="single" w:sz="8" w:space="0" w:color="auto"/>
            </w:tcBorders>
            <w:shd w:val="clear" w:color="auto" w:fill="auto"/>
            <w:noWrap/>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1</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班主任</w:t>
            </w:r>
          </w:p>
        </w:tc>
        <w:tc>
          <w:tcPr>
            <w:tcW w:w="3060" w:type="dxa"/>
            <w:vMerge w:val="restart"/>
            <w:tcBorders>
              <w:top w:val="nil"/>
              <w:left w:val="single" w:sz="8" w:space="0" w:color="auto"/>
              <w:bottom w:val="single" w:sz="8" w:space="0" w:color="000000"/>
              <w:right w:val="single" w:sz="8" w:space="0" w:color="auto"/>
            </w:tcBorders>
            <w:shd w:val="clear" w:color="auto" w:fill="auto"/>
            <w:vAlign w:val="center"/>
          </w:tcPr>
          <w:p w:rsidR="00280EAC" w:rsidRDefault="000D7968" w:rsidP="005C51A7">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具有坚定的政治立场，在政治上、思想上、行动上和党中央保持一致；以身作则，为人师表，热爱学生，做青年学生的良师益友。工作勤奋，具有较强的事业心和工作责任感，具备较强的组织协调、管理和语言文字能力，掌握青年工作的基本知识、方法和一般规律。自主报名与</w:t>
            </w:r>
            <w:r w:rsidR="001E64FB">
              <w:rPr>
                <w:rFonts w:asciiTheme="minorEastAsia" w:hAnsiTheme="minorEastAsia" w:cs="宋体" w:hint="eastAsia"/>
                <w:color w:val="000000"/>
                <w:kern w:val="0"/>
                <w:sz w:val="22"/>
              </w:rPr>
              <w:t>学</w:t>
            </w:r>
            <w:r w:rsidR="00097D63">
              <w:rPr>
                <w:rFonts w:asciiTheme="minorEastAsia" w:hAnsiTheme="minorEastAsia" w:cs="宋体" w:hint="eastAsia"/>
                <w:color w:val="000000"/>
                <w:kern w:val="0"/>
                <w:sz w:val="22"/>
              </w:rPr>
              <w:t>院</w:t>
            </w:r>
            <w:r>
              <w:rPr>
                <w:rFonts w:asciiTheme="minorEastAsia" w:hAnsiTheme="minorEastAsia" w:cs="宋体" w:hint="eastAsia"/>
                <w:color w:val="000000"/>
                <w:kern w:val="0"/>
                <w:sz w:val="22"/>
              </w:rPr>
              <w:t>推荐相结合，具体以当年</w:t>
            </w:r>
            <w:r w:rsidR="00384C3D">
              <w:rPr>
                <w:rFonts w:asciiTheme="minorEastAsia" w:hAnsiTheme="minorEastAsia" w:cs="宋体" w:hint="eastAsia"/>
                <w:color w:val="000000"/>
                <w:kern w:val="0"/>
                <w:sz w:val="22"/>
              </w:rPr>
              <w:t>学院</w:t>
            </w:r>
            <w:r w:rsidR="005C51A7">
              <w:rPr>
                <w:rFonts w:asciiTheme="minorEastAsia" w:hAnsiTheme="minorEastAsia" w:cs="宋体" w:hint="eastAsia"/>
                <w:color w:val="000000"/>
                <w:kern w:val="0"/>
                <w:sz w:val="22"/>
              </w:rPr>
              <w:t>班主任招聘通知</w:t>
            </w:r>
            <w:r>
              <w:rPr>
                <w:rFonts w:asciiTheme="minorEastAsia" w:hAnsiTheme="minorEastAsia" w:cs="宋体" w:hint="eastAsia"/>
                <w:color w:val="000000"/>
                <w:kern w:val="0"/>
                <w:sz w:val="22"/>
              </w:rPr>
              <w:t>为准</w:t>
            </w:r>
          </w:p>
        </w:tc>
        <w:tc>
          <w:tcPr>
            <w:tcW w:w="1080" w:type="dxa"/>
            <w:tcBorders>
              <w:top w:val="nil"/>
              <w:left w:val="nil"/>
              <w:bottom w:val="single" w:sz="8" w:space="0" w:color="auto"/>
              <w:right w:val="single" w:sz="8" w:space="0" w:color="auto"/>
            </w:tcBorders>
            <w:shd w:val="clear" w:color="auto" w:fill="auto"/>
            <w:noWrap/>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优秀</w:t>
            </w:r>
          </w:p>
        </w:tc>
        <w:tc>
          <w:tcPr>
            <w:tcW w:w="3420" w:type="dxa"/>
            <w:tcBorders>
              <w:top w:val="nil"/>
              <w:left w:val="nil"/>
              <w:bottom w:val="single" w:sz="8" w:space="0" w:color="auto"/>
              <w:right w:val="single" w:sz="8" w:space="0" w:color="auto"/>
            </w:tcBorders>
            <w:shd w:val="clear" w:color="auto" w:fill="auto"/>
            <w:vAlign w:val="center"/>
          </w:tcPr>
          <w:p w:rsidR="00280EAC" w:rsidRDefault="000D7968" w:rsidP="005C51A7">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能较好地完成</w:t>
            </w:r>
            <w:r w:rsidR="005C51A7">
              <w:rPr>
                <w:rFonts w:asciiTheme="minorEastAsia" w:hAnsiTheme="minorEastAsia" w:cs="宋体" w:hint="eastAsia"/>
                <w:color w:val="000000"/>
                <w:kern w:val="0"/>
                <w:sz w:val="22"/>
              </w:rPr>
              <w:t>班主任管理办法</w:t>
            </w:r>
            <w:r>
              <w:rPr>
                <w:rFonts w:asciiTheme="minorEastAsia" w:hAnsiTheme="minorEastAsia" w:cs="宋体" w:hint="eastAsia"/>
                <w:color w:val="000000"/>
                <w:kern w:val="0"/>
                <w:sz w:val="22"/>
              </w:rPr>
              <w:t>中对班主任的各项工作要求；学生满意度评价在90分以上，学年班主任考核成绩为“优秀”。</w:t>
            </w:r>
          </w:p>
        </w:tc>
        <w:tc>
          <w:tcPr>
            <w:tcW w:w="3240" w:type="dxa"/>
            <w:gridSpan w:val="3"/>
            <w:tcBorders>
              <w:top w:val="single" w:sz="8" w:space="0" w:color="auto"/>
              <w:left w:val="nil"/>
              <w:bottom w:val="single" w:sz="8" w:space="0" w:color="auto"/>
              <w:right w:val="single" w:sz="8" w:space="0" w:color="000000"/>
            </w:tcBorders>
            <w:shd w:val="clear" w:color="auto" w:fill="auto"/>
            <w:noWrap/>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25</w:t>
            </w:r>
          </w:p>
        </w:tc>
        <w:tc>
          <w:tcPr>
            <w:tcW w:w="1080" w:type="dxa"/>
            <w:vMerge w:val="restart"/>
            <w:tcBorders>
              <w:top w:val="nil"/>
              <w:left w:val="single" w:sz="8" w:space="0" w:color="auto"/>
              <w:bottom w:val="single" w:sz="8" w:space="0" w:color="000000"/>
              <w:right w:val="single" w:sz="4" w:space="0" w:color="auto"/>
            </w:tcBorders>
            <w:shd w:val="clear" w:color="auto" w:fill="auto"/>
            <w:vAlign w:val="center"/>
          </w:tcPr>
          <w:p w:rsidR="00280EAC" w:rsidRDefault="000D7968">
            <w:pPr>
              <w:widowControl/>
              <w:jc w:val="center"/>
              <w:rPr>
                <w:rFonts w:asciiTheme="minorEastAsia" w:hAnsiTheme="minorEastAsia" w:cs="宋体"/>
                <w:color w:val="000000"/>
                <w:kern w:val="0"/>
                <w:sz w:val="22"/>
              </w:rPr>
            </w:pPr>
            <w:proofErr w:type="gramStart"/>
            <w:r>
              <w:rPr>
                <w:rFonts w:asciiTheme="minorEastAsia" w:hAnsiTheme="minorEastAsia" w:cs="宋体" w:hint="eastAsia"/>
                <w:color w:val="000000"/>
                <w:kern w:val="0"/>
                <w:sz w:val="22"/>
              </w:rPr>
              <w:t>学工办</w:t>
            </w:r>
            <w:proofErr w:type="gramEnd"/>
          </w:p>
        </w:tc>
        <w:tc>
          <w:tcPr>
            <w:tcW w:w="1080" w:type="dxa"/>
            <w:vMerge w:val="restart"/>
            <w:tcBorders>
              <w:top w:val="nil"/>
              <w:left w:val="single" w:sz="4" w:space="0" w:color="auto"/>
              <w:bottom w:val="single" w:sz="8" w:space="0" w:color="000000"/>
              <w:right w:val="single" w:sz="8" w:space="0" w:color="auto"/>
            </w:tcBorders>
            <w:shd w:val="clear" w:color="auto" w:fill="auto"/>
            <w:vAlign w:val="center"/>
          </w:tcPr>
          <w:p w:rsidR="00280EAC" w:rsidRPr="00793365" w:rsidRDefault="000D7968">
            <w:pPr>
              <w:widowControl/>
              <w:jc w:val="left"/>
              <w:rPr>
                <w:rFonts w:asciiTheme="minorEastAsia" w:hAnsiTheme="minorEastAsia" w:cs="宋体"/>
                <w:kern w:val="0"/>
                <w:sz w:val="22"/>
              </w:rPr>
            </w:pPr>
            <w:r w:rsidRPr="00793365">
              <w:rPr>
                <w:rFonts w:asciiTheme="minorEastAsia" w:hAnsiTheme="minorEastAsia" w:cs="宋体" w:hint="eastAsia"/>
                <w:kern w:val="0"/>
                <w:sz w:val="22"/>
              </w:rPr>
              <w:t>《杭州师范大学</w:t>
            </w:r>
            <w:r w:rsidR="009537BC">
              <w:rPr>
                <w:rFonts w:asciiTheme="minorEastAsia" w:hAnsiTheme="minorEastAsia" w:cs="宋体" w:hint="eastAsia"/>
                <w:kern w:val="0"/>
                <w:sz w:val="22"/>
              </w:rPr>
              <w:t>公共卫生学院</w:t>
            </w:r>
            <w:r w:rsidRPr="00793365">
              <w:rPr>
                <w:rFonts w:asciiTheme="minorEastAsia" w:hAnsiTheme="minorEastAsia" w:cs="宋体" w:hint="eastAsia"/>
                <w:kern w:val="0"/>
                <w:sz w:val="22"/>
              </w:rPr>
              <w:t>班主任管理办法》</w:t>
            </w:r>
          </w:p>
        </w:tc>
      </w:tr>
      <w:tr w:rsidR="00280EAC">
        <w:trPr>
          <w:trHeight w:val="1635"/>
        </w:trPr>
        <w:tc>
          <w:tcPr>
            <w:tcW w:w="1080" w:type="dxa"/>
            <w:vMerge/>
            <w:tcBorders>
              <w:top w:val="nil"/>
              <w:left w:val="single" w:sz="8" w:space="0" w:color="auto"/>
              <w:bottom w:val="single" w:sz="8" w:space="0" w:color="000000"/>
              <w:right w:val="single" w:sz="8" w:space="0" w:color="auto"/>
            </w:tcBorders>
            <w:vAlign w:val="center"/>
          </w:tcPr>
          <w:p w:rsidR="00280EAC" w:rsidRDefault="00280EAC">
            <w:pPr>
              <w:widowControl/>
              <w:jc w:val="left"/>
              <w:rPr>
                <w:rFonts w:asciiTheme="minorEastAsia" w:hAnsiTheme="minorEastAsia" w:cs="宋体"/>
                <w:color w:val="000000"/>
                <w:kern w:val="0"/>
                <w:sz w:val="22"/>
              </w:rPr>
            </w:pPr>
          </w:p>
        </w:tc>
        <w:tc>
          <w:tcPr>
            <w:tcW w:w="1080" w:type="dxa"/>
            <w:vMerge/>
            <w:tcBorders>
              <w:top w:val="nil"/>
              <w:left w:val="single" w:sz="8" w:space="0" w:color="auto"/>
              <w:bottom w:val="single" w:sz="8" w:space="0" w:color="000000"/>
              <w:right w:val="single" w:sz="8" w:space="0" w:color="auto"/>
            </w:tcBorders>
            <w:vAlign w:val="center"/>
          </w:tcPr>
          <w:p w:rsidR="00280EAC" w:rsidRDefault="00280EAC">
            <w:pPr>
              <w:widowControl/>
              <w:jc w:val="left"/>
              <w:rPr>
                <w:rFonts w:asciiTheme="minorEastAsia" w:hAnsiTheme="minorEastAsia" w:cs="宋体"/>
                <w:color w:val="000000"/>
                <w:kern w:val="0"/>
                <w:sz w:val="22"/>
              </w:rPr>
            </w:pPr>
          </w:p>
        </w:tc>
        <w:tc>
          <w:tcPr>
            <w:tcW w:w="3060" w:type="dxa"/>
            <w:vMerge/>
            <w:tcBorders>
              <w:top w:val="nil"/>
              <w:left w:val="single" w:sz="8" w:space="0" w:color="auto"/>
              <w:bottom w:val="single" w:sz="8" w:space="0" w:color="000000"/>
              <w:right w:val="single" w:sz="8" w:space="0" w:color="auto"/>
            </w:tcBorders>
            <w:vAlign w:val="center"/>
          </w:tcPr>
          <w:p w:rsidR="00280EAC" w:rsidRDefault="00280EAC">
            <w:pPr>
              <w:widowControl/>
              <w:jc w:val="left"/>
              <w:rPr>
                <w:rFonts w:asciiTheme="minorEastAsia" w:hAnsiTheme="minorEastAsia" w:cs="宋体"/>
                <w:color w:val="000000"/>
                <w:kern w:val="0"/>
                <w:sz w:val="22"/>
              </w:rPr>
            </w:pPr>
          </w:p>
        </w:tc>
        <w:tc>
          <w:tcPr>
            <w:tcW w:w="1080" w:type="dxa"/>
            <w:tcBorders>
              <w:top w:val="nil"/>
              <w:left w:val="nil"/>
              <w:bottom w:val="single" w:sz="8" w:space="0" w:color="auto"/>
              <w:right w:val="single" w:sz="8" w:space="0" w:color="auto"/>
            </w:tcBorders>
            <w:shd w:val="clear" w:color="auto" w:fill="auto"/>
            <w:noWrap/>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良好</w:t>
            </w:r>
          </w:p>
        </w:tc>
        <w:tc>
          <w:tcPr>
            <w:tcW w:w="3420" w:type="dxa"/>
            <w:tcBorders>
              <w:top w:val="nil"/>
              <w:left w:val="nil"/>
              <w:bottom w:val="single" w:sz="8" w:space="0" w:color="auto"/>
              <w:right w:val="single" w:sz="8" w:space="0" w:color="auto"/>
            </w:tcBorders>
            <w:shd w:val="clear" w:color="auto" w:fill="auto"/>
            <w:vAlign w:val="center"/>
          </w:tcPr>
          <w:p w:rsidR="00280EAC" w:rsidRDefault="000D7968" w:rsidP="005C51A7">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能基本完成</w:t>
            </w:r>
            <w:r w:rsidR="005C51A7">
              <w:rPr>
                <w:rFonts w:asciiTheme="minorEastAsia" w:hAnsiTheme="minorEastAsia" w:cs="宋体" w:hint="eastAsia"/>
                <w:color w:val="000000"/>
                <w:kern w:val="0"/>
                <w:sz w:val="22"/>
              </w:rPr>
              <w:t>班主任管理办法</w:t>
            </w:r>
            <w:r>
              <w:rPr>
                <w:rFonts w:asciiTheme="minorEastAsia" w:hAnsiTheme="minorEastAsia" w:cs="宋体" w:hint="eastAsia"/>
                <w:color w:val="000000"/>
                <w:kern w:val="0"/>
                <w:sz w:val="22"/>
              </w:rPr>
              <w:t>中对班主任的各项工作要求；学生满意度评价在80分以上，每学期班主任考核成绩“良好”及以上。</w:t>
            </w:r>
          </w:p>
        </w:tc>
        <w:tc>
          <w:tcPr>
            <w:tcW w:w="3240" w:type="dxa"/>
            <w:gridSpan w:val="3"/>
            <w:tcBorders>
              <w:top w:val="single" w:sz="8" w:space="0" w:color="auto"/>
              <w:left w:val="nil"/>
              <w:bottom w:val="single" w:sz="8" w:space="0" w:color="auto"/>
              <w:right w:val="single" w:sz="8" w:space="0" w:color="000000"/>
            </w:tcBorders>
            <w:shd w:val="clear" w:color="auto" w:fill="auto"/>
            <w:noWrap/>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20</w:t>
            </w:r>
          </w:p>
        </w:tc>
        <w:tc>
          <w:tcPr>
            <w:tcW w:w="1080" w:type="dxa"/>
            <w:vMerge/>
            <w:tcBorders>
              <w:top w:val="nil"/>
              <w:left w:val="single" w:sz="8" w:space="0" w:color="auto"/>
              <w:bottom w:val="single" w:sz="8" w:space="0" w:color="000000"/>
              <w:right w:val="single" w:sz="4" w:space="0" w:color="auto"/>
            </w:tcBorders>
            <w:vAlign w:val="center"/>
          </w:tcPr>
          <w:p w:rsidR="00280EAC" w:rsidRDefault="00280EAC">
            <w:pPr>
              <w:widowControl/>
              <w:jc w:val="left"/>
              <w:rPr>
                <w:rFonts w:asciiTheme="minorEastAsia" w:hAnsiTheme="minorEastAsia" w:cs="宋体"/>
                <w:color w:val="000000"/>
                <w:kern w:val="0"/>
                <w:sz w:val="22"/>
              </w:rPr>
            </w:pPr>
          </w:p>
        </w:tc>
        <w:tc>
          <w:tcPr>
            <w:tcW w:w="1080" w:type="dxa"/>
            <w:vMerge/>
            <w:tcBorders>
              <w:top w:val="nil"/>
              <w:left w:val="single" w:sz="4" w:space="0" w:color="auto"/>
              <w:bottom w:val="single" w:sz="8" w:space="0" w:color="000000"/>
              <w:right w:val="single" w:sz="8" w:space="0" w:color="auto"/>
            </w:tcBorders>
            <w:vAlign w:val="center"/>
          </w:tcPr>
          <w:p w:rsidR="00280EAC" w:rsidRDefault="00280EAC">
            <w:pPr>
              <w:widowControl/>
              <w:jc w:val="left"/>
              <w:rPr>
                <w:rFonts w:asciiTheme="minorEastAsia" w:hAnsiTheme="minorEastAsia" w:cs="宋体"/>
                <w:color w:val="FF0000"/>
                <w:kern w:val="0"/>
                <w:sz w:val="22"/>
              </w:rPr>
            </w:pPr>
          </w:p>
        </w:tc>
      </w:tr>
      <w:tr w:rsidR="00280EAC">
        <w:trPr>
          <w:trHeight w:val="1785"/>
        </w:trPr>
        <w:tc>
          <w:tcPr>
            <w:tcW w:w="1080" w:type="dxa"/>
            <w:vMerge/>
            <w:tcBorders>
              <w:top w:val="nil"/>
              <w:left w:val="single" w:sz="8" w:space="0" w:color="auto"/>
              <w:bottom w:val="single" w:sz="8" w:space="0" w:color="000000"/>
              <w:right w:val="single" w:sz="8" w:space="0" w:color="auto"/>
            </w:tcBorders>
            <w:vAlign w:val="center"/>
          </w:tcPr>
          <w:p w:rsidR="00280EAC" w:rsidRDefault="00280EAC">
            <w:pPr>
              <w:widowControl/>
              <w:jc w:val="left"/>
              <w:rPr>
                <w:rFonts w:asciiTheme="minorEastAsia" w:hAnsiTheme="minorEastAsia" w:cs="宋体"/>
                <w:color w:val="000000"/>
                <w:kern w:val="0"/>
                <w:sz w:val="22"/>
              </w:rPr>
            </w:pPr>
          </w:p>
        </w:tc>
        <w:tc>
          <w:tcPr>
            <w:tcW w:w="1080" w:type="dxa"/>
            <w:vMerge/>
            <w:tcBorders>
              <w:top w:val="nil"/>
              <w:left w:val="single" w:sz="8" w:space="0" w:color="auto"/>
              <w:bottom w:val="single" w:sz="8" w:space="0" w:color="000000"/>
              <w:right w:val="single" w:sz="8" w:space="0" w:color="auto"/>
            </w:tcBorders>
            <w:vAlign w:val="center"/>
          </w:tcPr>
          <w:p w:rsidR="00280EAC" w:rsidRDefault="00280EAC">
            <w:pPr>
              <w:widowControl/>
              <w:jc w:val="left"/>
              <w:rPr>
                <w:rFonts w:asciiTheme="minorEastAsia" w:hAnsiTheme="minorEastAsia" w:cs="宋体"/>
                <w:color w:val="000000"/>
                <w:kern w:val="0"/>
                <w:sz w:val="22"/>
              </w:rPr>
            </w:pPr>
          </w:p>
        </w:tc>
        <w:tc>
          <w:tcPr>
            <w:tcW w:w="3060" w:type="dxa"/>
            <w:vMerge/>
            <w:tcBorders>
              <w:top w:val="nil"/>
              <w:left w:val="single" w:sz="8" w:space="0" w:color="auto"/>
              <w:bottom w:val="single" w:sz="8" w:space="0" w:color="000000"/>
              <w:right w:val="single" w:sz="8" w:space="0" w:color="auto"/>
            </w:tcBorders>
            <w:vAlign w:val="center"/>
          </w:tcPr>
          <w:p w:rsidR="00280EAC" w:rsidRDefault="00280EAC">
            <w:pPr>
              <w:widowControl/>
              <w:jc w:val="left"/>
              <w:rPr>
                <w:rFonts w:asciiTheme="minorEastAsia" w:hAnsiTheme="minorEastAsia" w:cs="宋体"/>
                <w:color w:val="000000"/>
                <w:kern w:val="0"/>
                <w:sz w:val="22"/>
              </w:rPr>
            </w:pPr>
          </w:p>
        </w:tc>
        <w:tc>
          <w:tcPr>
            <w:tcW w:w="1080" w:type="dxa"/>
            <w:tcBorders>
              <w:top w:val="nil"/>
              <w:left w:val="nil"/>
              <w:bottom w:val="single" w:sz="8" w:space="0" w:color="auto"/>
              <w:right w:val="single" w:sz="8" w:space="0" w:color="auto"/>
            </w:tcBorders>
            <w:shd w:val="clear" w:color="auto" w:fill="auto"/>
            <w:noWrap/>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合格</w:t>
            </w:r>
          </w:p>
        </w:tc>
        <w:tc>
          <w:tcPr>
            <w:tcW w:w="3420" w:type="dxa"/>
            <w:tcBorders>
              <w:top w:val="nil"/>
              <w:left w:val="nil"/>
              <w:bottom w:val="single" w:sz="8" w:space="0" w:color="auto"/>
              <w:right w:val="single" w:sz="8" w:space="0" w:color="auto"/>
            </w:tcBorders>
            <w:shd w:val="clear" w:color="auto" w:fill="auto"/>
            <w:vAlign w:val="center"/>
          </w:tcPr>
          <w:p w:rsidR="00280EAC" w:rsidRDefault="000D7968" w:rsidP="005C51A7">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能完成</w:t>
            </w:r>
            <w:r w:rsidR="005C51A7">
              <w:rPr>
                <w:rFonts w:asciiTheme="minorEastAsia" w:hAnsiTheme="minorEastAsia" w:cs="宋体" w:hint="eastAsia"/>
                <w:color w:val="000000"/>
                <w:kern w:val="0"/>
                <w:sz w:val="22"/>
              </w:rPr>
              <w:t>班主任管理办法</w:t>
            </w:r>
            <w:r>
              <w:rPr>
                <w:rFonts w:asciiTheme="minorEastAsia" w:hAnsiTheme="minorEastAsia" w:cs="宋体" w:hint="eastAsia"/>
                <w:color w:val="000000"/>
                <w:kern w:val="0"/>
                <w:sz w:val="22"/>
              </w:rPr>
              <w:t>中对班主任的大部分工作要求；学生满意度评价在70分以上，学年班主任考核成绩为“合格”及以上且至少有一个学期为“良好”及以上。</w:t>
            </w:r>
          </w:p>
        </w:tc>
        <w:tc>
          <w:tcPr>
            <w:tcW w:w="3240" w:type="dxa"/>
            <w:gridSpan w:val="3"/>
            <w:tcBorders>
              <w:top w:val="single" w:sz="8" w:space="0" w:color="auto"/>
              <w:left w:val="nil"/>
              <w:bottom w:val="single" w:sz="8" w:space="0" w:color="auto"/>
              <w:right w:val="single" w:sz="8" w:space="0" w:color="000000"/>
            </w:tcBorders>
            <w:shd w:val="clear" w:color="auto" w:fill="auto"/>
            <w:noWrap/>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15</w:t>
            </w:r>
          </w:p>
        </w:tc>
        <w:tc>
          <w:tcPr>
            <w:tcW w:w="1080" w:type="dxa"/>
            <w:vMerge/>
            <w:tcBorders>
              <w:top w:val="nil"/>
              <w:left w:val="single" w:sz="8" w:space="0" w:color="auto"/>
              <w:bottom w:val="single" w:sz="8" w:space="0" w:color="000000"/>
              <w:right w:val="single" w:sz="4" w:space="0" w:color="auto"/>
            </w:tcBorders>
            <w:vAlign w:val="center"/>
          </w:tcPr>
          <w:p w:rsidR="00280EAC" w:rsidRDefault="00280EAC">
            <w:pPr>
              <w:widowControl/>
              <w:jc w:val="left"/>
              <w:rPr>
                <w:rFonts w:asciiTheme="minorEastAsia" w:hAnsiTheme="minorEastAsia" w:cs="宋体"/>
                <w:color w:val="000000"/>
                <w:kern w:val="0"/>
                <w:sz w:val="22"/>
              </w:rPr>
            </w:pPr>
          </w:p>
        </w:tc>
        <w:tc>
          <w:tcPr>
            <w:tcW w:w="1080" w:type="dxa"/>
            <w:vMerge/>
            <w:tcBorders>
              <w:top w:val="nil"/>
              <w:left w:val="single" w:sz="4" w:space="0" w:color="auto"/>
              <w:bottom w:val="single" w:sz="8" w:space="0" w:color="000000"/>
              <w:right w:val="single" w:sz="8" w:space="0" w:color="auto"/>
            </w:tcBorders>
            <w:vAlign w:val="center"/>
          </w:tcPr>
          <w:p w:rsidR="00280EAC" w:rsidRDefault="00280EAC">
            <w:pPr>
              <w:widowControl/>
              <w:jc w:val="left"/>
              <w:rPr>
                <w:rFonts w:asciiTheme="minorEastAsia" w:hAnsiTheme="minorEastAsia" w:cs="宋体"/>
                <w:color w:val="FF0000"/>
                <w:kern w:val="0"/>
                <w:sz w:val="22"/>
              </w:rPr>
            </w:pPr>
          </w:p>
        </w:tc>
      </w:tr>
      <w:tr w:rsidR="00280EAC">
        <w:trPr>
          <w:trHeight w:val="4002"/>
        </w:trPr>
        <w:tc>
          <w:tcPr>
            <w:tcW w:w="1080" w:type="dxa"/>
            <w:tcBorders>
              <w:top w:val="nil"/>
              <w:left w:val="single" w:sz="8" w:space="0" w:color="auto"/>
              <w:bottom w:val="single" w:sz="4" w:space="0" w:color="auto"/>
              <w:right w:val="single" w:sz="8" w:space="0" w:color="auto"/>
            </w:tcBorders>
            <w:shd w:val="clear" w:color="auto" w:fill="auto"/>
            <w:noWrap/>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lastRenderedPageBreak/>
              <w:t>2</w:t>
            </w:r>
          </w:p>
        </w:tc>
        <w:tc>
          <w:tcPr>
            <w:tcW w:w="1080" w:type="dxa"/>
            <w:tcBorders>
              <w:top w:val="nil"/>
              <w:left w:val="nil"/>
              <w:bottom w:val="single" w:sz="4" w:space="0" w:color="auto"/>
              <w:right w:val="single" w:sz="8" w:space="0" w:color="auto"/>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兼职辅导员</w:t>
            </w:r>
          </w:p>
        </w:tc>
        <w:tc>
          <w:tcPr>
            <w:tcW w:w="3060" w:type="dxa"/>
            <w:tcBorders>
              <w:top w:val="nil"/>
              <w:left w:val="nil"/>
              <w:bottom w:val="single" w:sz="4" w:space="0" w:color="auto"/>
              <w:right w:val="single" w:sz="8" w:space="0" w:color="auto"/>
            </w:tcBorders>
            <w:shd w:val="clear" w:color="auto" w:fill="auto"/>
            <w:vAlign w:val="center"/>
          </w:tcPr>
          <w:p w:rsidR="00280EAC" w:rsidRDefault="000D7968" w:rsidP="005C51A7">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中共党员，具有坚定正确的政治方向，坚决维护党和国家的利益和学校的稳定。热爱学生工作，事业心和责任感强，品行端正，为人师表。具有较强的工作能力，具备一定组织管理、沟通协调和调查研究的能力。能够处理好本职工作和兼职辅导员工作关系，善于</w:t>
            </w:r>
            <w:r w:rsidR="005C51A7">
              <w:rPr>
                <w:rFonts w:asciiTheme="minorEastAsia" w:hAnsiTheme="minorEastAsia" w:cs="宋体" w:hint="eastAsia"/>
                <w:color w:val="000000"/>
                <w:kern w:val="0"/>
                <w:sz w:val="22"/>
              </w:rPr>
              <w:t>利用业余时间开展学生工作。自主报名与党委推荐相结合，具体以当年</w:t>
            </w:r>
            <w:r w:rsidR="005C51A7">
              <w:rPr>
                <w:rFonts w:asciiTheme="minorEastAsia" w:hAnsiTheme="minorEastAsia" w:cs="宋体" w:hint="eastAsia"/>
                <w:color w:val="000000"/>
                <w:kern w:val="0"/>
                <w:sz w:val="22"/>
              </w:rPr>
              <w:t>学院</w:t>
            </w:r>
            <w:r w:rsidR="005C51A7">
              <w:rPr>
                <w:rFonts w:asciiTheme="minorEastAsia" w:hAnsiTheme="minorEastAsia" w:cs="宋体" w:hint="eastAsia"/>
                <w:color w:val="000000"/>
                <w:kern w:val="0"/>
                <w:sz w:val="22"/>
              </w:rPr>
              <w:t>兼职辅导员招聘通知</w:t>
            </w:r>
            <w:r>
              <w:rPr>
                <w:rFonts w:asciiTheme="minorEastAsia" w:hAnsiTheme="minorEastAsia" w:cs="宋体" w:hint="eastAsia"/>
                <w:color w:val="000000"/>
                <w:kern w:val="0"/>
                <w:sz w:val="22"/>
              </w:rPr>
              <w:t>为准</w:t>
            </w:r>
            <w:r w:rsidR="00260D2E">
              <w:rPr>
                <w:rFonts w:asciiTheme="minorEastAsia" w:hAnsiTheme="minorEastAsia" w:cs="宋体" w:hint="eastAsia"/>
                <w:color w:val="000000"/>
                <w:kern w:val="0"/>
                <w:sz w:val="22"/>
              </w:rPr>
              <w:t>。</w:t>
            </w:r>
          </w:p>
        </w:tc>
        <w:tc>
          <w:tcPr>
            <w:tcW w:w="1080" w:type="dxa"/>
            <w:tcBorders>
              <w:top w:val="nil"/>
              <w:left w:val="nil"/>
              <w:bottom w:val="single" w:sz="4" w:space="0" w:color="auto"/>
              <w:right w:val="single" w:sz="8" w:space="0" w:color="auto"/>
            </w:tcBorders>
            <w:shd w:val="clear" w:color="auto" w:fill="auto"/>
            <w:noWrap/>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合格</w:t>
            </w:r>
          </w:p>
        </w:tc>
        <w:tc>
          <w:tcPr>
            <w:tcW w:w="3420" w:type="dxa"/>
            <w:tcBorders>
              <w:top w:val="nil"/>
              <w:left w:val="nil"/>
              <w:bottom w:val="single" w:sz="4" w:space="0" w:color="auto"/>
              <w:right w:val="single" w:sz="8" w:space="0" w:color="auto"/>
            </w:tcBorders>
            <w:shd w:val="clear" w:color="auto" w:fill="auto"/>
            <w:vAlign w:val="center"/>
          </w:tcPr>
          <w:p w:rsidR="00280EAC" w:rsidRDefault="000D7968">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能较好地完成《杭州师范大学兼职辅导员管理办法》中对兼职辅导员的各项工作要求。</w:t>
            </w:r>
          </w:p>
        </w:tc>
        <w:tc>
          <w:tcPr>
            <w:tcW w:w="3240" w:type="dxa"/>
            <w:gridSpan w:val="3"/>
            <w:tcBorders>
              <w:top w:val="single" w:sz="8" w:space="0" w:color="auto"/>
              <w:left w:val="nil"/>
              <w:bottom w:val="single" w:sz="4" w:space="0" w:color="auto"/>
              <w:right w:val="single" w:sz="8" w:space="0" w:color="000000"/>
            </w:tcBorders>
            <w:shd w:val="clear" w:color="auto" w:fill="auto"/>
            <w:noWrap/>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20</w:t>
            </w:r>
          </w:p>
        </w:tc>
        <w:tc>
          <w:tcPr>
            <w:tcW w:w="1080" w:type="dxa"/>
            <w:tcBorders>
              <w:top w:val="nil"/>
              <w:left w:val="nil"/>
              <w:bottom w:val="single" w:sz="4" w:space="0" w:color="auto"/>
              <w:right w:val="nil"/>
            </w:tcBorders>
            <w:shd w:val="clear" w:color="auto" w:fill="auto"/>
            <w:vAlign w:val="center"/>
          </w:tcPr>
          <w:p w:rsidR="00280EAC" w:rsidRDefault="000D7968">
            <w:pPr>
              <w:widowControl/>
              <w:jc w:val="center"/>
              <w:rPr>
                <w:rFonts w:asciiTheme="minorEastAsia" w:hAnsiTheme="minorEastAsia" w:cs="宋体"/>
                <w:color w:val="000000"/>
                <w:kern w:val="0"/>
                <w:sz w:val="22"/>
              </w:rPr>
            </w:pPr>
            <w:proofErr w:type="gramStart"/>
            <w:r>
              <w:rPr>
                <w:rFonts w:asciiTheme="minorEastAsia" w:hAnsiTheme="minorEastAsia" w:cs="宋体" w:hint="eastAsia"/>
                <w:color w:val="000000"/>
                <w:kern w:val="0"/>
                <w:sz w:val="22"/>
              </w:rPr>
              <w:t>学工办</w:t>
            </w:r>
            <w:proofErr w:type="gramEnd"/>
          </w:p>
        </w:tc>
        <w:tc>
          <w:tcPr>
            <w:tcW w:w="1080" w:type="dxa"/>
            <w:tcBorders>
              <w:top w:val="nil"/>
              <w:left w:val="single" w:sz="8" w:space="0" w:color="auto"/>
              <w:bottom w:val="single" w:sz="4" w:space="0" w:color="auto"/>
              <w:right w:val="single" w:sz="8" w:space="0" w:color="auto"/>
            </w:tcBorders>
            <w:shd w:val="clear" w:color="auto" w:fill="auto"/>
            <w:vAlign w:val="center"/>
          </w:tcPr>
          <w:p w:rsidR="00280EAC" w:rsidRDefault="000D7968">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《杭州师范大学兼职辅导员管理办法》</w:t>
            </w:r>
          </w:p>
        </w:tc>
      </w:tr>
      <w:tr w:rsidR="00280EAC">
        <w:trPr>
          <w:trHeight w:val="3418"/>
        </w:trPr>
        <w:tc>
          <w:tcPr>
            <w:tcW w:w="1080" w:type="dxa"/>
            <w:tcBorders>
              <w:top w:val="single" w:sz="4" w:space="0" w:color="auto"/>
              <w:left w:val="single" w:sz="8" w:space="0" w:color="auto"/>
              <w:bottom w:val="single" w:sz="4" w:space="0" w:color="auto"/>
              <w:right w:val="single" w:sz="8" w:space="0" w:color="auto"/>
            </w:tcBorders>
            <w:shd w:val="clear" w:color="auto" w:fill="auto"/>
            <w:noWrap/>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3</w:t>
            </w:r>
          </w:p>
        </w:tc>
        <w:tc>
          <w:tcPr>
            <w:tcW w:w="1080" w:type="dxa"/>
            <w:tcBorders>
              <w:top w:val="single" w:sz="4" w:space="0" w:color="auto"/>
              <w:left w:val="nil"/>
              <w:bottom w:val="single" w:sz="4" w:space="0" w:color="auto"/>
              <w:right w:val="single" w:sz="8" w:space="0" w:color="auto"/>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本科生综合导师</w:t>
            </w:r>
          </w:p>
        </w:tc>
        <w:tc>
          <w:tcPr>
            <w:tcW w:w="3060" w:type="dxa"/>
            <w:tcBorders>
              <w:top w:val="single" w:sz="4" w:space="0" w:color="auto"/>
              <w:left w:val="nil"/>
              <w:bottom w:val="single" w:sz="4" w:space="0" w:color="auto"/>
              <w:right w:val="single" w:sz="8" w:space="0" w:color="auto"/>
            </w:tcBorders>
            <w:shd w:val="clear" w:color="auto" w:fill="auto"/>
            <w:vAlign w:val="center"/>
          </w:tcPr>
          <w:p w:rsidR="00280EAC" w:rsidRDefault="000D7968" w:rsidP="005C51A7">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了解学生的性格、兴趣、人格特质、生活与家庭状况，引导学生身心健康发展、培养健全人格，及时为经济、学习、心理等方面有困难的学生</w:t>
            </w:r>
            <w:r w:rsidR="005C51A7">
              <w:rPr>
                <w:rFonts w:asciiTheme="minorEastAsia" w:hAnsiTheme="minorEastAsia" w:cs="宋体" w:hint="eastAsia"/>
                <w:color w:val="000000"/>
                <w:kern w:val="0"/>
                <w:sz w:val="22"/>
              </w:rPr>
              <w:t>提供帮助，并主动与班主任、辅导员保持联系，积极协作。具体以当年</w:t>
            </w:r>
            <w:r w:rsidR="005C51A7">
              <w:rPr>
                <w:rFonts w:asciiTheme="minorEastAsia" w:hAnsiTheme="minorEastAsia" w:cs="宋体" w:hint="eastAsia"/>
                <w:color w:val="000000"/>
                <w:kern w:val="0"/>
                <w:sz w:val="22"/>
              </w:rPr>
              <w:t>学院</w:t>
            </w:r>
            <w:r w:rsidR="005C51A7">
              <w:rPr>
                <w:rFonts w:asciiTheme="minorEastAsia" w:hAnsiTheme="minorEastAsia" w:cs="宋体" w:hint="eastAsia"/>
                <w:color w:val="000000"/>
                <w:kern w:val="0"/>
                <w:sz w:val="22"/>
              </w:rPr>
              <w:t>本科生综合导师招聘通知</w:t>
            </w:r>
            <w:r>
              <w:rPr>
                <w:rFonts w:asciiTheme="minorEastAsia" w:hAnsiTheme="minorEastAsia" w:cs="宋体" w:hint="eastAsia"/>
                <w:color w:val="000000"/>
                <w:kern w:val="0"/>
                <w:sz w:val="22"/>
              </w:rPr>
              <w:t>为准。</w:t>
            </w:r>
            <w:r w:rsidRPr="00793365">
              <w:rPr>
                <w:rFonts w:asciiTheme="minorEastAsia" w:hAnsiTheme="minorEastAsia" w:cs="宋体" w:hint="eastAsia"/>
                <w:kern w:val="0"/>
                <w:sz w:val="22"/>
              </w:rPr>
              <w:t>原则上每位导师指导学生不超过12人。</w:t>
            </w:r>
          </w:p>
        </w:tc>
        <w:tc>
          <w:tcPr>
            <w:tcW w:w="1080" w:type="dxa"/>
            <w:tcBorders>
              <w:top w:val="single" w:sz="4" w:space="0" w:color="auto"/>
              <w:left w:val="nil"/>
              <w:bottom w:val="single" w:sz="4" w:space="0" w:color="auto"/>
              <w:right w:val="single" w:sz="8" w:space="0" w:color="auto"/>
            </w:tcBorders>
            <w:shd w:val="clear" w:color="auto" w:fill="auto"/>
            <w:noWrap/>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合格</w:t>
            </w:r>
          </w:p>
        </w:tc>
        <w:tc>
          <w:tcPr>
            <w:tcW w:w="3420" w:type="dxa"/>
            <w:tcBorders>
              <w:top w:val="single" w:sz="4" w:space="0" w:color="auto"/>
              <w:left w:val="nil"/>
              <w:bottom w:val="single" w:sz="4" w:space="0" w:color="auto"/>
              <w:right w:val="single" w:sz="8" w:space="0" w:color="auto"/>
            </w:tcBorders>
            <w:shd w:val="clear" w:color="auto" w:fill="auto"/>
            <w:vAlign w:val="center"/>
          </w:tcPr>
          <w:p w:rsidR="00280EAC" w:rsidRDefault="000D7968">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每学期至少指导每个学生不少于4次。</w:t>
            </w:r>
          </w:p>
        </w:tc>
        <w:tc>
          <w:tcPr>
            <w:tcW w:w="3240" w:type="dxa"/>
            <w:gridSpan w:val="3"/>
            <w:tcBorders>
              <w:top w:val="single" w:sz="4" w:space="0" w:color="auto"/>
              <w:left w:val="nil"/>
              <w:bottom w:val="single" w:sz="4" w:space="0" w:color="auto"/>
              <w:right w:val="single" w:sz="8" w:space="0" w:color="000000"/>
            </w:tcBorders>
            <w:shd w:val="clear" w:color="auto" w:fill="auto"/>
            <w:noWrap/>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2/人·年</w:t>
            </w:r>
          </w:p>
        </w:tc>
        <w:tc>
          <w:tcPr>
            <w:tcW w:w="1080" w:type="dxa"/>
            <w:tcBorders>
              <w:top w:val="single" w:sz="4" w:space="0" w:color="auto"/>
              <w:left w:val="nil"/>
              <w:bottom w:val="single" w:sz="4" w:space="0" w:color="auto"/>
              <w:right w:val="nil"/>
            </w:tcBorders>
            <w:shd w:val="clear" w:color="auto" w:fill="auto"/>
            <w:vAlign w:val="center"/>
          </w:tcPr>
          <w:p w:rsidR="00280EAC" w:rsidRDefault="000D7968">
            <w:pPr>
              <w:widowControl/>
              <w:jc w:val="center"/>
              <w:rPr>
                <w:rFonts w:asciiTheme="minorEastAsia" w:hAnsiTheme="minorEastAsia" w:cs="宋体"/>
                <w:color w:val="000000"/>
                <w:kern w:val="0"/>
                <w:sz w:val="22"/>
              </w:rPr>
            </w:pPr>
            <w:proofErr w:type="gramStart"/>
            <w:r>
              <w:rPr>
                <w:rFonts w:asciiTheme="minorEastAsia" w:hAnsiTheme="minorEastAsia" w:cs="宋体" w:hint="eastAsia"/>
                <w:color w:val="000000"/>
                <w:kern w:val="0"/>
                <w:sz w:val="22"/>
              </w:rPr>
              <w:t>学工办</w:t>
            </w:r>
            <w:proofErr w:type="gramEnd"/>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280EAC" w:rsidRDefault="00280EAC">
            <w:pPr>
              <w:widowControl/>
              <w:jc w:val="left"/>
              <w:rPr>
                <w:rFonts w:asciiTheme="minorEastAsia" w:hAnsiTheme="minorEastAsia" w:cs="宋体"/>
                <w:color w:val="000000"/>
                <w:kern w:val="0"/>
                <w:sz w:val="22"/>
              </w:rPr>
            </w:pPr>
          </w:p>
        </w:tc>
      </w:tr>
      <w:tr w:rsidR="00280EAC">
        <w:trPr>
          <w:trHeight w:val="9"/>
        </w:trPr>
        <w:tc>
          <w:tcPr>
            <w:tcW w:w="1080" w:type="dxa"/>
            <w:tcBorders>
              <w:top w:val="single" w:sz="4" w:space="0" w:color="auto"/>
              <w:left w:val="single" w:sz="8" w:space="0" w:color="auto"/>
              <w:bottom w:val="nil"/>
              <w:right w:val="single" w:sz="8" w:space="0" w:color="auto"/>
            </w:tcBorders>
            <w:shd w:val="clear" w:color="auto" w:fill="auto"/>
            <w:noWrap/>
            <w:vAlign w:val="center"/>
          </w:tcPr>
          <w:p w:rsidR="00280EAC" w:rsidRDefault="00280EAC">
            <w:pPr>
              <w:jc w:val="center"/>
              <w:rPr>
                <w:rFonts w:asciiTheme="minorEastAsia" w:hAnsiTheme="minorEastAsia" w:cs="宋体"/>
                <w:color w:val="000000"/>
                <w:kern w:val="0"/>
                <w:sz w:val="22"/>
              </w:rPr>
            </w:pPr>
          </w:p>
        </w:tc>
        <w:tc>
          <w:tcPr>
            <w:tcW w:w="1080" w:type="dxa"/>
            <w:tcBorders>
              <w:top w:val="single" w:sz="4" w:space="0" w:color="auto"/>
              <w:left w:val="nil"/>
              <w:bottom w:val="nil"/>
              <w:right w:val="single" w:sz="8" w:space="0" w:color="auto"/>
            </w:tcBorders>
            <w:shd w:val="clear" w:color="auto" w:fill="auto"/>
            <w:vAlign w:val="center"/>
          </w:tcPr>
          <w:p w:rsidR="00280EAC" w:rsidRDefault="00280EAC">
            <w:pPr>
              <w:jc w:val="center"/>
              <w:rPr>
                <w:rFonts w:asciiTheme="minorEastAsia" w:hAnsiTheme="minorEastAsia" w:cs="宋体"/>
                <w:color w:val="000000"/>
                <w:kern w:val="0"/>
                <w:sz w:val="22"/>
              </w:rPr>
            </w:pPr>
          </w:p>
        </w:tc>
        <w:tc>
          <w:tcPr>
            <w:tcW w:w="3060" w:type="dxa"/>
            <w:tcBorders>
              <w:top w:val="single" w:sz="4" w:space="0" w:color="auto"/>
              <w:left w:val="nil"/>
              <w:bottom w:val="nil"/>
              <w:right w:val="single" w:sz="8" w:space="0" w:color="auto"/>
            </w:tcBorders>
            <w:shd w:val="clear" w:color="auto" w:fill="auto"/>
            <w:vAlign w:val="center"/>
          </w:tcPr>
          <w:p w:rsidR="00280EAC" w:rsidRDefault="00280EAC">
            <w:pPr>
              <w:jc w:val="left"/>
              <w:rPr>
                <w:rFonts w:asciiTheme="minorEastAsia" w:hAnsiTheme="minorEastAsia" w:cs="宋体"/>
                <w:color w:val="000000"/>
                <w:kern w:val="0"/>
                <w:sz w:val="22"/>
              </w:rPr>
            </w:pPr>
          </w:p>
        </w:tc>
        <w:tc>
          <w:tcPr>
            <w:tcW w:w="1080" w:type="dxa"/>
            <w:tcBorders>
              <w:top w:val="single" w:sz="4" w:space="0" w:color="auto"/>
              <w:left w:val="nil"/>
              <w:bottom w:val="nil"/>
              <w:right w:val="single" w:sz="8" w:space="0" w:color="auto"/>
            </w:tcBorders>
            <w:shd w:val="clear" w:color="auto" w:fill="auto"/>
            <w:noWrap/>
            <w:vAlign w:val="center"/>
          </w:tcPr>
          <w:p w:rsidR="00280EAC" w:rsidRDefault="00280EAC">
            <w:pPr>
              <w:jc w:val="center"/>
              <w:rPr>
                <w:rFonts w:asciiTheme="minorEastAsia" w:hAnsiTheme="minorEastAsia" w:cs="宋体"/>
                <w:color w:val="000000"/>
                <w:kern w:val="0"/>
                <w:sz w:val="22"/>
              </w:rPr>
            </w:pPr>
          </w:p>
        </w:tc>
        <w:tc>
          <w:tcPr>
            <w:tcW w:w="3420" w:type="dxa"/>
            <w:tcBorders>
              <w:top w:val="single" w:sz="4" w:space="0" w:color="auto"/>
              <w:left w:val="nil"/>
              <w:bottom w:val="nil"/>
              <w:right w:val="single" w:sz="8" w:space="0" w:color="auto"/>
            </w:tcBorders>
            <w:shd w:val="clear" w:color="auto" w:fill="auto"/>
            <w:vAlign w:val="center"/>
          </w:tcPr>
          <w:p w:rsidR="00280EAC" w:rsidRDefault="00280EAC">
            <w:pPr>
              <w:jc w:val="left"/>
              <w:rPr>
                <w:rFonts w:asciiTheme="minorEastAsia" w:hAnsiTheme="minorEastAsia" w:cs="宋体"/>
                <w:color w:val="000000"/>
                <w:kern w:val="0"/>
                <w:sz w:val="22"/>
              </w:rPr>
            </w:pPr>
          </w:p>
        </w:tc>
        <w:tc>
          <w:tcPr>
            <w:tcW w:w="3240" w:type="dxa"/>
            <w:gridSpan w:val="3"/>
            <w:tcBorders>
              <w:top w:val="single" w:sz="4" w:space="0" w:color="auto"/>
              <w:left w:val="nil"/>
              <w:bottom w:val="nil"/>
              <w:right w:val="single" w:sz="8" w:space="0" w:color="000000"/>
            </w:tcBorders>
            <w:shd w:val="clear" w:color="auto" w:fill="auto"/>
            <w:noWrap/>
            <w:vAlign w:val="center"/>
          </w:tcPr>
          <w:p w:rsidR="00280EAC" w:rsidRDefault="00280EAC">
            <w:pPr>
              <w:jc w:val="center"/>
              <w:rPr>
                <w:rFonts w:asciiTheme="minorEastAsia" w:hAnsiTheme="minorEastAsia" w:cs="宋体"/>
                <w:color w:val="000000"/>
                <w:kern w:val="0"/>
                <w:sz w:val="22"/>
              </w:rPr>
            </w:pPr>
          </w:p>
        </w:tc>
        <w:tc>
          <w:tcPr>
            <w:tcW w:w="1080" w:type="dxa"/>
            <w:tcBorders>
              <w:top w:val="single" w:sz="4" w:space="0" w:color="auto"/>
              <w:left w:val="nil"/>
              <w:bottom w:val="nil"/>
              <w:right w:val="nil"/>
            </w:tcBorders>
            <w:shd w:val="clear" w:color="auto" w:fill="auto"/>
            <w:vAlign w:val="center"/>
          </w:tcPr>
          <w:p w:rsidR="00280EAC" w:rsidRDefault="00280EAC">
            <w:pPr>
              <w:jc w:val="center"/>
              <w:rPr>
                <w:rFonts w:asciiTheme="minorEastAsia" w:hAnsiTheme="minorEastAsia" w:cs="宋体"/>
                <w:color w:val="000000"/>
                <w:kern w:val="0"/>
                <w:sz w:val="22"/>
              </w:rPr>
            </w:pPr>
          </w:p>
        </w:tc>
        <w:tc>
          <w:tcPr>
            <w:tcW w:w="1080" w:type="dxa"/>
            <w:tcBorders>
              <w:top w:val="single" w:sz="4" w:space="0" w:color="auto"/>
              <w:left w:val="single" w:sz="8" w:space="0" w:color="auto"/>
              <w:bottom w:val="nil"/>
              <w:right w:val="single" w:sz="8" w:space="0" w:color="auto"/>
            </w:tcBorders>
            <w:shd w:val="clear" w:color="auto" w:fill="auto"/>
            <w:vAlign w:val="center"/>
          </w:tcPr>
          <w:p w:rsidR="00280EAC" w:rsidRDefault="00280EAC">
            <w:pPr>
              <w:jc w:val="left"/>
              <w:rPr>
                <w:rFonts w:asciiTheme="minorEastAsia" w:hAnsiTheme="minorEastAsia" w:cs="宋体"/>
                <w:color w:val="000000"/>
                <w:kern w:val="0"/>
                <w:sz w:val="22"/>
              </w:rPr>
            </w:pPr>
          </w:p>
        </w:tc>
      </w:tr>
      <w:tr w:rsidR="00280EAC">
        <w:trPr>
          <w:trHeight w:val="686"/>
        </w:trPr>
        <w:tc>
          <w:tcPr>
            <w:tcW w:w="1080" w:type="dxa"/>
            <w:tcBorders>
              <w:top w:val="single" w:sz="8" w:space="0" w:color="auto"/>
              <w:left w:val="single" w:sz="8" w:space="0" w:color="auto"/>
              <w:bottom w:val="single" w:sz="8" w:space="0" w:color="auto"/>
              <w:right w:val="single" w:sz="8" w:space="0" w:color="auto"/>
            </w:tcBorders>
            <w:shd w:val="clear" w:color="auto" w:fill="auto"/>
            <w:noWrap/>
            <w:vAlign w:val="center"/>
          </w:tcPr>
          <w:p w:rsidR="00280EAC" w:rsidRDefault="00F07E4E">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lastRenderedPageBreak/>
              <w:t>4</w:t>
            </w:r>
          </w:p>
        </w:tc>
        <w:tc>
          <w:tcPr>
            <w:tcW w:w="1080" w:type="dxa"/>
            <w:tcBorders>
              <w:top w:val="single" w:sz="8" w:space="0" w:color="auto"/>
              <w:left w:val="nil"/>
              <w:bottom w:val="single" w:sz="8" w:space="0" w:color="auto"/>
              <w:right w:val="single" w:sz="8" w:space="0" w:color="auto"/>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研究生导师</w:t>
            </w:r>
          </w:p>
        </w:tc>
        <w:tc>
          <w:tcPr>
            <w:tcW w:w="3060" w:type="dxa"/>
            <w:tcBorders>
              <w:top w:val="single" w:sz="8" w:space="0" w:color="auto"/>
              <w:left w:val="nil"/>
              <w:bottom w:val="single" w:sz="8" w:space="0" w:color="auto"/>
              <w:right w:val="single" w:sz="8" w:space="0" w:color="auto"/>
            </w:tcBorders>
            <w:shd w:val="clear" w:color="auto" w:fill="auto"/>
            <w:vAlign w:val="center"/>
          </w:tcPr>
          <w:p w:rsidR="00280EAC" w:rsidRDefault="000D7968" w:rsidP="005C51A7">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认真贯彻落实“立德树人” ，坚持把社会主义核心价值体系融入研究生教育全过程。教育研究生坚持正确的政治方向，自觉遵守国家法律和校规校纪，引导研究生树立正确的世界观、人生观与价值观，养成良好的道德品质。研究生导师经个人申请，学</w:t>
            </w:r>
            <w:r w:rsidR="005C51A7">
              <w:rPr>
                <w:rFonts w:asciiTheme="minorEastAsia" w:hAnsiTheme="minorEastAsia" w:cs="宋体" w:hint="eastAsia"/>
                <w:color w:val="000000"/>
                <w:kern w:val="0"/>
                <w:sz w:val="22"/>
              </w:rPr>
              <w:t>院学位</w:t>
            </w:r>
            <w:proofErr w:type="gramStart"/>
            <w:r w:rsidR="005C51A7">
              <w:rPr>
                <w:rFonts w:asciiTheme="minorEastAsia" w:hAnsiTheme="minorEastAsia" w:cs="宋体" w:hint="eastAsia"/>
                <w:color w:val="000000"/>
                <w:kern w:val="0"/>
                <w:sz w:val="22"/>
              </w:rPr>
              <w:t>评定分</w:t>
            </w:r>
            <w:proofErr w:type="gramEnd"/>
            <w:r w:rsidR="005C51A7">
              <w:rPr>
                <w:rFonts w:asciiTheme="minorEastAsia" w:hAnsiTheme="minorEastAsia" w:cs="宋体" w:hint="eastAsia"/>
                <w:color w:val="000000"/>
                <w:kern w:val="0"/>
                <w:sz w:val="22"/>
              </w:rPr>
              <w:t>委员会初选和学校学位评定委员会评定，具体以当年</w:t>
            </w:r>
            <w:r w:rsidR="005C51A7">
              <w:rPr>
                <w:rFonts w:asciiTheme="minorEastAsia" w:hAnsiTheme="minorEastAsia" w:cs="宋体" w:hint="eastAsia"/>
                <w:color w:val="000000"/>
                <w:kern w:val="0"/>
                <w:sz w:val="22"/>
              </w:rPr>
              <w:t>学院</w:t>
            </w:r>
            <w:r w:rsidR="005C51A7">
              <w:rPr>
                <w:rFonts w:asciiTheme="minorEastAsia" w:hAnsiTheme="minorEastAsia" w:cs="宋体" w:hint="eastAsia"/>
                <w:color w:val="000000"/>
                <w:kern w:val="0"/>
                <w:sz w:val="22"/>
              </w:rPr>
              <w:t>研究生综合导师招聘通知</w:t>
            </w:r>
            <w:r>
              <w:rPr>
                <w:rFonts w:asciiTheme="minorEastAsia" w:hAnsiTheme="minorEastAsia" w:cs="宋体" w:hint="eastAsia"/>
                <w:color w:val="000000"/>
                <w:kern w:val="0"/>
                <w:sz w:val="22"/>
              </w:rPr>
              <w:t>为准。</w:t>
            </w:r>
          </w:p>
        </w:tc>
        <w:tc>
          <w:tcPr>
            <w:tcW w:w="1080" w:type="dxa"/>
            <w:tcBorders>
              <w:top w:val="single" w:sz="8" w:space="0" w:color="auto"/>
              <w:left w:val="nil"/>
              <w:bottom w:val="single" w:sz="8" w:space="0" w:color="auto"/>
              <w:right w:val="single" w:sz="8" w:space="0" w:color="auto"/>
            </w:tcBorders>
            <w:shd w:val="clear" w:color="auto" w:fill="auto"/>
            <w:noWrap/>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合格</w:t>
            </w:r>
          </w:p>
        </w:tc>
        <w:tc>
          <w:tcPr>
            <w:tcW w:w="3420" w:type="dxa"/>
            <w:tcBorders>
              <w:top w:val="single" w:sz="8" w:space="0" w:color="auto"/>
              <w:left w:val="nil"/>
              <w:bottom w:val="single" w:sz="8" w:space="0" w:color="auto"/>
              <w:right w:val="single" w:sz="8" w:space="0" w:color="auto"/>
            </w:tcBorders>
            <w:shd w:val="clear" w:color="auto" w:fill="auto"/>
            <w:vAlign w:val="center"/>
          </w:tcPr>
          <w:p w:rsidR="00280EAC" w:rsidRDefault="000D7968">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能较好地完成《杭州师范大学研究生指导教师管理办法》及《关于进一步规范</w:t>
            </w:r>
            <w:r w:rsidR="005C51A7">
              <w:rPr>
                <w:rFonts w:asciiTheme="minorEastAsia" w:hAnsiTheme="minorEastAsia" w:cs="宋体" w:hint="eastAsia"/>
                <w:color w:val="000000"/>
                <w:kern w:val="0"/>
                <w:sz w:val="22"/>
              </w:rPr>
              <w:t>公共卫生学院</w:t>
            </w:r>
            <w:r>
              <w:rPr>
                <w:rFonts w:asciiTheme="minorEastAsia" w:hAnsiTheme="minorEastAsia" w:cs="宋体" w:hint="eastAsia"/>
                <w:color w:val="000000"/>
                <w:kern w:val="0"/>
                <w:sz w:val="22"/>
              </w:rPr>
              <w:t>研究生培养管理的若干实施意见》中各项工作要求。</w:t>
            </w:r>
          </w:p>
        </w:tc>
        <w:tc>
          <w:tcPr>
            <w:tcW w:w="3240" w:type="dxa"/>
            <w:gridSpan w:val="3"/>
            <w:tcBorders>
              <w:top w:val="single" w:sz="8" w:space="0" w:color="auto"/>
              <w:left w:val="nil"/>
              <w:bottom w:val="single" w:sz="8" w:space="0" w:color="auto"/>
              <w:right w:val="single" w:sz="8" w:space="0" w:color="000000"/>
            </w:tcBorders>
            <w:shd w:val="clear" w:color="auto" w:fill="auto"/>
            <w:noWrap/>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2/人·年</w:t>
            </w:r>
          </w:p>
        </w:tc>
        <w:tc>
          <w:tcPr>
            <w:tcW w:w="1080" w:type="dxa"/>
            <w:tcBorders>
              <w:top w:val="single" w:sz="8" w:space="0" w:color="auto"/>
              <w:left w:val="nil"/>
              <w:bottom w:val="single" w:sz="8" w:space="0" w:color="auto"/>
              <w:right w:val="single" w:sz="4" w:space="0" w:color="auto"/>
            </w:tcBorders>
            <w:shd w:val="clear" w:color="auto" w:fill="auto"/>
            <w:vAlign w:val="center"/>
          </w:tcPr>
          <w:p w:rsidR="00280EAC" w:rsidRDefault="005C51A7">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教务科</w:t>
            </w:r>
          </w:p>
          <w:p w:rsidR="00280EAC" w:rsidRDefault="005C51A7">
            <w:pPr>
              <w:widowControl/>
              <w:jc w:val="center"/>
              <w:rPr>
                <w:rFonts w:asciiTheme="minorEastAsia" w:hAnsiTheme="minorEastAsia" w:cs="宋体" w:hint="eastAsia"/>
                <w:color w:val="000000"/>
                <w:kern w:val="0"/>
                <w:sz w:val="22"/>
              </w:rPr>
            </w:pPr>
            <w:proofErr w:type="gramStart"/>
            <w:r>
              <w:rPr>
                <w:rFonts w:asciiTheme="minorEastAsia" w:hAnsiTheme="minorEastAsia" w:cs="宋体" w:hint="eastAsia"/>
                <w:color w:val="000000"/>
                <w:kern w:val="0"/>
                <w:sz w:val="22"/>
              </w:rPr>
              <w:t>学工办</w:t>
            </w:r>
            <w:proofErr w:type="gramEnd"/>
          </w:p>
        </w:tc>
        <w:tc>
          <w:tcPr>
            <w:tcW w:w="1080" w:type="dxa"/>
            <w:tcBorders>
              <w:top w:val="single" w:sz="8" w:space="0" w:color="auto"/>
              <w:left w:val="single" w:sz="4" w:space="0" w:color="auto"/>
              <w:bottom w:val="single" w:sz="8" w:space="0" w:color="auto"/>
              <w:right w:val="single" w:sz="8" w:space="0" w:color="auto"/>
            </w:tcBorders>
            <w:shd w:val="clear" w:color="auto" w:fill="auto"/>
            <w:vAlign w:val="center"/>
          </w:tcPr>
          <w:p w:rsidR="00280EAC" w:rsidRDefault="00280EAC">
            <w:pPr>
              <w:widowControl/>
              <w:jc w:val="left"/>
              <w:rPr>
                <w:rFonts w:asciiTheme="minorEastAsia" w:hAnsiTheme="minorEastAsia" w:cs="宋体"/>
                <w:color w:val="FF0000"/>
                <w:kern w:val="0"/>
                <w:sz w:val="22"/>
              </w:rPr>
            </w:pPr>
          </w:p>
        </w:tc>
      </w:tr>
      <w:tr w:rsidR="00280EAC">
        <w:trPr>
          <w:trHeight w:val="2685"/>
        </w:trPr>
        <w:tc>
          <w:tcPr>
            <w:tcW w:w="1080" w:type="dxa"/>
            <w:tcBorders>
              <w:top w:val="nil"/>
              <w:left w:val="single" w:sz="8" w:space="0" w:color="auto"/>
              <w:bottom w:val="single" w:sz="8" w:space="0" w:color="auto"/>
              <w:right w:val="single" w:sz="8" w:space="0" w:color="auto"/>
            </w:tcBorders>
            <w:shd w:val="clear" w:color="auto" w:fill="auto"/>
            <w:noWrap/>
            <w:vAlign w:val="center"/>
          </w:tcPr>
          <w:p w:rsidR="00280EAC" w:rsidRDefault="00F07E4E">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5</w:t>
            </w:r>
          </w:p>
        </w:tc>
        <w:tc>
          <w:tcPr>
            <w:tcW w:w="1080" w:type="dxa"/>
            <w:tcBorders>
              <w:top w:val="nil"/>
              <w:left w:val="nil"/>
              <w:bottom w:val="single" w:sz="8" w:space="0" w:color="auto"/>
              <w:right w:val="single" w:sz="8" w:space="0" w:color="auto"/>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学生党支部书记</w:t>
            </w:r>
          </w:p>
        </w:tc>
        <w:tc>
          <w:tcPr>
            <w:tcW w:w="3060" w:type="dxa"/>
            <w:tcBorders>
              <w:top w:val="nil"/>
              <w:left w:val="nil"/>
              <w:bottom w:val="single" w:sz="8" w:space="0" w:color="auto"/>
              <w:right w:val="single" w:sz="8" w:space="0" w:color="auto"/>
            </w:tcBorders>
            <w:shd w:val="clear" w:color="auto" w:fill="auto"/>
            <w:vAlign w:val="center"/>
          </w:tcPr>
          <w:p w:rsidR="00280EAC" w:rsidRDefault="000D7968">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中共党员，党龄5年以上，对党忠诚，理想信念坚定，模范遵守党的政治纪律。学生党支部书记根据当年支部设立情况及工作需要，由所在教工支部推荐，党委任命，有党支部工作经验者优先。</w:t>
            </w:r>
          </w:p>
        </w:tc>
        <w:tc>
          <w:tcPr>
            <w:tcW w:w="1080" w:type="dxa"/>
            <w:tcBorders>
              <w:top w:val="nil"/>
              <w:left w:val="nil"/>
              <w:bottom w:val="single" w:sz="8" w:space="0" w:color="auto"/>
              <w:right w:val="single" w:sz="8" w:space="0" w:color="auto"/>
            </w:tcBorders>
            <w:shd w:val="clear" w:color="auto" w:fill="auto"/>
            <w:noWrap/>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合格</w:t>
            </w:r>
          </w:p>
        </w:tc>
        <w:tc>
          <w:tcPr>
            <w:tcW w:w="3420" w:type="dxa"/>
            <w:tcBorders>
              <w:top w:val="nil"/>
              <w:left w:val="nil"/>
              <w:bottom w:val="single" w:sz="8" w:space="0" w:color="auto"/>
              <w:right w:val="single" w:sz="8" w:space="0" w:color="auto"/>
            </w:tcBorders>
            <w:shd w:val="clear" w:color="auto" w:fill="auto"/>
            <w:vAlign w:val="center"/>
          </w:tcPr>
          <w:p w:rsidR="00280EAC" w:rsidRDefault="000D7968">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恪守师德师风，关爱学生。能及时传达、学习、贯彻上级党组织的决议决定，完成上级党组织安排的各项任务。认真做好组织发展工作，严格按照标准发展党员，程序规范，资料完备。模范</w:t>
            </w:r>
            <w:proofErr w:type="gramStart"/>
            <w:r>
              <w:rPr>
                <w:rFonts w:asciiTheme="minorEastAsia" w:hAnsiTheme="minorEastAsia" w:cs="宋体" w:hint="eastAsia"/>
                <w:color w:val="000000"/>
                <w:kern w:val="0"/>
                <w:sz w:val="22"/>
              </w:rPr>
              <w:t>践行</w:t>
            </w:r>
            <w:proofErr w:type="gramEnd"/>
            <w:r>
              <w:rPr>
                <w:rFonts w:asciiTheme="minorEastAsia" w:hAnsiTheme="minorEastAsia" w:cs="宋体" w:hint="eastAsia"/>
                <w:color w:val="000000"/>
                <w:kern w:val="0"/>
                <w:sz w:val="22"/>
              </w:rPr>
              <w:t>“两学一做”，按要求执行“三会一课”，认真落实党支部组织生活会制度及党员固定活动日制度。</w:t>
            </w:r>
          </w:p>
        </w:tc>
        <w:tc>
          <w:tcPr>
            <w:tcW w:w="3240" w:type="dxa"/>
            <w:gridSpan w:val="3"/>
            <w:tcBorders>
              <w:top w:val="nil"/>
              <w:left w:val="nil"/>
              <w:bottom w:val="single" w:sz="8" w:space="0" w:color="auto"/>
              <w:right w:val="single" w:sz="8" w:space="0" w:color="000000"/>
            </w:tcBorders>
            <w:shd w:val="clear" w:color="auto" w:fill="auto"/>
            <w:noWrap/>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20/年+5</w:t>
            </w:r>
          </w:p>
        </w:tc>
        <w:tc>
          <w:tcPr>
            <w:tcW w:w="1080" w:type="dxa"/>
            <w:tcBorders>
              <w:top w:val="nil"/>
              <w:left w:val="nil"/>
              <w:bottom w:val="single" w:sz="8" w:space="0" w:color="auto"/>
              <w:right w:val="single" w:sz="4" w:space="0" w:color="auto"/>
            </w:tcBorders>
            <w:shd w:val="clear" w:color="auto" w:fill="auto"/>
            <w:vAlign w:val="center"/>
          </w:tcPr>
          <w:p w:rsidR="00280EAC" w:rsidRDefault="005C51A7">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综合办</w:t>
            </w:r>
          </w:p>
        </w:tc>
        <w:tc>
          <w:tcPr>
            <w:tcW w:w="1080" w:type="dxa"/>
            <w:tcBorders>
              <w:top w:val="nil"/>
              <w:left w:val="single" w:sz="4" w:space="0" w:color="auto"/>
              <w:bottom w:val="single" w:sz="8" w:space="0" w:color="auto"/>
              <w:right w:val="single" w:sz="8" w:space="0" w:color="auto"/>
            </w:tcBorders>
            <w:shd w:val="clear" w:color="auto" w:fill="auto"/>
            <w:vAlign w:val="center"/>
          </w:tcPr>
          <w:p w:rsidR="00280EAC" w:rsidRDefault="000D7968">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考核合格者，每年度计 20分，获校级优秀党支部书记及以上荣誉再加 5 分</w:t>
            </w:r>
          </w:p>
        </w:tc>
      </w:tr>
      <w:tr w:rsidR="00280EAC" w:rsidTr="00260D2E">
        <w:trPr>
          <w:trHeight w:val="3524"/>
        </w:trPr>
        <w:tc>
          <w:tcPr>
            <w:tcW w:w="1080" w:type="dxa"/>
            <w:tcBorders>
              <w:top w:val="nil"/>
              <w:left w:val="single" w:sz="8" w:space="0" w:color="auto"/>
              <w:bottom w:val="single" w:sz="8" w:space="0" w:color="auto"/>
              <w:right w:val="single" w:sz="8" w:space="0" w:color="auto"/>
            </w:tcBorders>
            <w:shd w:val="clear" w:color="auto" w:fill="auto"/>
            <w:noWrap/>
            <w:vAlign w:val="center"/>
          </w:tcPr>
          <w:p w:rsidR="00280EAC" w:rsidRDefault="00F07E4E">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lastRenderedPageBreak/>
              <w:t>6</w:t>
            </w:r>
          </w:p>
        </w:tc>
        <w:tc>
          <w:tcPr>
            <w:tcW w:w="1080" w:type="dxa"/>
            <w:tcBorders>
              <w:top w:val="nil"/>
              <w:left w:val="nil"/>
              <w:bottom w:val="single" w:sz="8" w:space="0" w:color="auto"/>
              <w:right w:val="single" w:sz="8" w:space="0" w:color="auto"/>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学生社团指导教师</w:t>
            </w:r>
          </w:p>
        </w:tc>
        <w:tc>
          <w:tcPr>
            <w:tcW w:w="3060" w:type="dxa"/>
            <w:tcBorders>
              <w:top w:val="nil"/>
              <w:left w:val="nil"/>
              <w:bottom w:val="single" w:sz="8" w:space="0" w:color="auto"/>
              <w:right w:val="single" w:sz="8" w:space="0" w:color="auto"/>
            </w:tcBorders>
            <w:shd w:val="clear" w:color="auto" w:fill="auto"/>
            <w:vAlign w:val="center"/>
          </w:tcPr>
          <w:p w:rsidR="00280EAC" w:rsidRDefault="000D7968">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学生社团指导教师原则上由有关专业背景或服务需求的单位和教师指导，根据当年社团设立情况及工作需，由社团提出聘请建议，自主报名与团委推荐相结合，择优选聘。</w:t>
            </w:r>
          </w:p>
        </w:tc>
        <w:tc>
          <w:tcPr>
            <w:tcW w:w="1080" w:type="dxa"/>
            <w:tcBorders>
              <w:top w:val="nil"/>
              <w:left w:val="nil"/>
              <w:bottom w:val="single" w:sz="8" w:space="0" w:color="auto"/>
              <w:right w:val="single" w:sz="8" w:space="0" w:color="auto"/>
            </w:tcBorders>
            <w:shd w:val="clear" w:color="auto" w:fill="auto"/>
            <w:noWrap/>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合格</w:t>
            </w:r>
          </w:p>
        </w:tc>
        <w:tc>
          <w:tcPr>
            <w:tcW w:w="3420" w:type="dxa"/>
            <w:tcBorders>
              <w:top w:val="nil"/>
              <w:left w:val="nil"/>
              <w:bottom w:val="single" w:sz="8" w:space="0" w:color="auto"/>
              <w:right w:val="single" w:sz="8" w:space="0" w:color="auto"/>
            </w:tcBorders>
            <w:shd w:val="clear" w:color="auto" w:fill="auto"/>
            <w:vAlign w:val="center"/>
          </w:tcPr>
          <w:p w:rsidR="00280EAC" w:rsidRDefault="000D7968">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了解并遵守有关杭州师范大学学生社团的各项章程、管理办法；了解社团开展的活动及社团内部动态，对涉及学校及组织名誉的活动严格把关，加强监督，承担活动的审批责任；把握社团发展方向，引领社团健康和谐、可持续性地发展；监督社团的财务状况，定期审核</w:t>
            </w:r>
            <w:proofErr w:type="gramStart"/>
            <w:r>
              <w:rPr>
                <w:rFonts w:asciiTheme="minorEastAsia" w:hAnsiTheme="minorEastAsia" w:cs="宋体" w:hint="eastAsia"/>
                <w:color w:val="000000"/>
                <w:kern w:val="0"/>
                <w:sz w:val="22"/>
              </w:rPr>
              <w:t>帐目</w:t>
            </w:r>
            <w:proofErr w:type="gramEnd"/>
            <w:r>
              <w:rPr>
                <w:rFonts w:asciiTheme="minorEastAsia" w:hAnsiTheme="minorEastAsia" w:cs="宋体" w:hint="eastAsia"/>
                <w:color w:val="000000"/>
                <w:kern w:val="0"/>
                <w:sz w:val="22"/>
              </w:rPr>
              <w:t>；每学期至少参加该社团活动两次，出席与指导社团会员大会的召开和负责人的推选。</w:t>
            </w:r>
          </w:p>
        </w:tc>
        <w:tc>
          <w:tcPr>
            <w:tcW w:w="3240" w:type="dxa"/>
            <w:gridSpan w:val="3"/>
            <w:tcBorders>
              <w:top w:val="single" w:sz="8" w:space="0" w:color="auto"/>
              <w:left w:val="nil"/>
              <w:bottom w:val="single" w:sz="8" w:space="0" w:color="auto"/>
              <w:right w:val="single" w:sz="8" w:space="0" w:color="000000"/>
            </w:tcBorders>
            <w:shd w:val="clear" w:color="auto" w:fill="auto"/>
            <w:noWrap/>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10/年+5</w:t>
            </w:r>
          </w:p>
        </w:tc>
        <w:tc>
          <w:tcPr>
            <w:tcW w:w="1080" w:type="dxa"/>
            <w:tcBorders>
              <w:top w:val="nil"/>
              <w:left w:val="nil"/>
              <w:bottom w:val="single" w:sz="8" w:space="0" w:color="auto"/>
              <w:right w:val="single" w:sz="4" w:space="0" w:color="auto"/>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团委</w:t>
            </w:r>
          </w:p>
        </w:tc>
        <w:tc>
          <w:tcPr>
            <w:tcW w:w="1080" w:type="dxa"/>
            <w:tcBorders>
              <w:top w:val="nil"/>
              <w:left w:val="single" w:sz="4" w:space="0" w:color="auto"/>
              <w:bottom w:val="single" w:sz="8" w:space="0" w:color="auto"/>
              <w:right w:val="single" w:sz="8" w:space="0" w:color="auto"/>
            </w:tcBorders>
            <w:shd w:val="clear" w:color="auto" w:fill="auto"/>
            <w:vAlign w:val="center"/>
          </w:tcPr>
          <w:p w:rsidR="00280EAC" w:rsidRDefault="000D7968">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考核合格者，每年度计10分，获学校优秀指导教师或指导的</w:t>
            </w:r>
            <w:proofErr w:type="gramStart"/>
            <w:r>
              <w:rPr>
                <w:rFonts w:asciiTheme="minorEastAsia" w:hAnsiTheme="minorEastAsia" w:cs="宋体" w:hint="eastAsia"/>
                <w:color w:val="000000"/>
                <w:kern w:val="0"/>
                <w:sz w:val="22"/>
              </w:rPr>
              <w:t>社团获</w:t>
            </w:r>
            <w:proofErr w:type="gramEnd"/>
            <w:r>
              <w:rPr>
                <w:rFonts w:asciiTheme="minorEastAsia" w:hAnsiTheme="minorEastAsia" w:cs="宋体" w:hint="eastAsia"/>
                <w:color w:val="000000"/>
                <w:kern w:val="0"/>
                <w:sz w:val="22"/>
              </w:rPr>
              <w:t>评十佳社团再加 5 分</w:t>
            </w:r>
          </w:p>
        </w:tc>
      </w:tr>
      <w:tr w:rsidR="00280EAC">
        <w:trPr>
          <w:trHeight w:val="2505"/>
        </w:trPr>
        <w:tc>
          <w:tcPr>
            <w:tcW w:w="1080" w:type="dxa"/>
            <w:tcBorders>
              <w:top w:val="nil"/>
              <w:left w:val="single" w:sz="8" w:space="0" w:color="auto"/>
              <w:bottom w:val="single" w:sz="8" w:space="0" w:color="auto"/>
              <w:right w:val="single" w:sz="8" w:space="0" w:color="auto"/>
            </w:tcBorders>
            <w:shd w:val="clear" w:color="auto" w:fill="auto"/>
            <w:noWrap/>
            <w:vAlign w:val="center"/>
          </w:tcPr>
          <w:p w:rsidR="00280EAC" w:rsidRDefault="00F07E4E">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7</w:t>
            </w:r>
          </w:p>
        </w:tc>
        <w:tc>
          <w:tcPr>
            <w:tcW w:w="1080" w:type="dxa"/>
            <w:tcBorders>
              <w:top w:val="nil"/>
              <w:left w:val="nil"/>
              <w:bottom w:val="single" w:sz="8" w:space="0" w:color="auto"/>
              <w:right w:val="single" w:sz="8" w:space="0" w:color="auto"/>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社会实践指导教师</w:t>
            </w:r>
          </w:p>
        </w:tc>
        <w:tc>
          <w:tcPr>
            <w:tcW w:w="3060" w:type="dxa"/>
            <w:tcBorders>
              <w:top w:val="nil"/>
              <w:left w:val="nil"/>
              <w:bottom w:val="single" w:sz="8" w:space="0" w:color="auto"/>
              <w:right w:val="single" w:sz="8" w:space="0" w:color="auto"/>
            </w:tcBorders>
            <w:shd w:val="clear" w:color="auto" w:fill="auto"/>
            <w:vAlign w:val="center"/>
          </w:tcPr>
          <w:p w:rsidR="00280EAC" w:rsidRDefault="000D7968" w:rsidP="001E64FB">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根据当年校团委社会实践工作要求及</w:t>
            </w:r>
            <w:r w:rsidR="00260D2E">
              <w:rPr>
                <w:rFonts w:asciiTheme="minorEastAsia" w:hAnsiTheme="minorEastAsia" w:cs="宋体" w:hint="eastAsia"/>
                <w:color w:val="000000"/>
                <w:kern w:val="0"/>
                <w:sz w:val="22"/>
              </w:rPr>
              <w:t>学院</w:t>
            </w:r>
            <w:r>
              <w:rPr>
                <w:rFonts w:asciiTheme="minorEastAsia" w:hAnsiTheme="minorEastAsia" w:cs="宋体" w:hint="eastAsia"/>
                <w:color w:val="000000"/>
                <w:kern w:val="0"/>
                <w:sz w:val="22"/>
              </w:rPr>
              <w:t>立项情况选聘，自主报名与团委推荐相结合，择优录取。</w:t>
            </w:r>
          </w:p>
        </w:tc>
        <w:tc>
          <w:tcPr>
            <w:tcW w:w="1080" w:type="dxa"/>
            <w:tcBorders>
              <w:top w:val="nil"/>
              <w:left w:val="nil"/>
              <w:bottom w:val="single" w:sz="8" w:space="0" w:color="auto"/>
              <w:right w:val="single" w:sz="8" w:space="0" w:color="auto"/>
            </w:tcBorders>
            <w:shd w:val="clear" w:color="auto" w:fill="auto"/>
            <w:noWrap/>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合格</w:t>
            </w:r>
          </w:p>
        </w:tc>
        <w:tc>
          <w:tcPr>
            <w:tcW w:w="3420" w:type="dxa"/>
            <w:tcBorders>
              <w:top w:val="nil"/>
              <w:left w:val="nil"/>
              <w:bottom w:val="single" w:sz="8" w:space="0" w:color="auto"/>
              <w:right w:val="single" w:sz="8" w:space="0" w:color="auto"/>
            </w:tcBorders>
            <w:shd w:val="clear" w:color="auto" w:fill="auto"/>
            <w:vAlign w:val="center"/>
          </w:tcPr>
          <w:p w:rsidR="00280EAC" w:rsidRDefault="000D7968">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指导教师全权负责社会实践团队的申报立项、开展实践和总结工作；需掌握团队活动的进展情况，加强团队成员的日常教育管理，认真落实各项安全措施。遇意外事件及时采取措施，保证团队的安全和实践活动的顺利进行，确保外出实践师生的人员、财产安全。</w:t>
            </w:r>
          </w:p>
        </w:tc>
        <w:tc>
          <w:tcPr>
            <w:tcW w:w="3240" w:type="dxa"/>
            <w:gridSpan w:val="3"/>
            <w:tcBorders>
              <w:top w:val="single" w:sz="8" w:space="0" w:color="auto"/>
              <w:left w:val="nil"/>
              <w:bottom w:val="single" w:sz="8" w:space="0" w:color="auto"/>
              <w:right w:val="single" w:sz="8" w:space="0" w:color="000000"/>
            </w:tcBorders>
            <w:shd w:val="clear" w:color="auto" w:fill="auto"/>
            <w:noWrap/>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2/天+5</w:t>
            </w:r>
          </w:p>
        </w:tc>
        <w:tc>
          <w:tcPr>
            <w:tcW w:w="1080" w:type="dxa"/>
            <w:tcBorders>
              <w:top w:val="nil"/>
              <w:left w:val="nil"/>
              <w:bottom w:val="single" w:sz="8" w:space="0" w:color="auto"/>
              <w:right w:val="single" w:sz="4" w:space="0" w:color="auto"/>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团委</w:t>
            </w:r>
          </w:p>
        </w:tc>
        <w:tc>
          <w:tcPr>
            <w:tcW w:w="1080" w:type="dxa"/>
            <w:tcBorders>
              <w:top w:val="nil"/>
              <w:left w:val="single" w:sz="4" w:space="0" w:color="auto"/>
              <w:bottom w:val="single" w:sz="8" w:space="0" w:color="auto"/>
              <w:right w:val="single" w:sz="8" w:space="0" w:color="auto"/>
            </w:tcBorders>
            <w:shd w:val="clear" w:color="auto" w:fill="auto"/>
            <w:vAlign w:val="center"/>
          </w:tcPr>
          <w:p w:rsidR="00280EAC" w:rsidRDefault="000D7968">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教师带队每天计2分。项目获各级荣誉或获评优</w:t>
            </w:r>
            <w:proofErr w:type="gramStart"/>
            <w:r>
              <w:rPr>
                <w:rFonts w:asciiTheme="minorEastAsia" w:hAnsiTheme="minorEastAsia" w:cs="宋体" w:hint="eastAsia"/>
                <w:color w:val="000000"/>
                <w:kern w:val="0"/>
                <w:sz w:val="22"/>
              </w:rPr>
              <w:t>秀指导</w:t>
            </w:r>
            <w:proofErr w:type="gramEnd"/>
            <w:r>
              <w:rPr>
                <w:rFonts w:asciiTheme="minorEastAsia" w:hAnsiTheme="minorEastAsia" w:cs="宋体" w:hint="eastAsia"/>
                <w:color w:val="000000"/>
                <w:kern w:val="0"/>
                <w:sz w:val="22"/>
              </w:rPr>
              <w:t>教师的增加 5 分</w:t>
            </w:r>
          </w:p>
        </w:tc>
      </w:tr>
      <w:tr w:rsidR="00260D2E">
        <w:trPr>
          <w:trHeight w:val="420"/>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260D2E" w:rsidRDefault="00260D2E">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8</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260D2E" w:rsidRDefault="00260D2E">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创新创业指导教师</w:t>
            </w:r>
          </w:p>
        </w:tc>
        <w:tc>
          <w:tcPr>
            <w:tcW w:w="306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260D2E" w:rsidRDefault="00260D2E" w:rsidP="00097D63">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对学生进行与创新训练有关的创新思维、创新方法、创业训练、项目管理和企业管理等指导。指导教师与学生实行双</w:t>
            </w:r>
            <w:r>
              <w:rPr>
                <w:rFonts w:asciiTheme="minorEastAsia" w:hAnsiTheme="minorEastAsia" w:cs="宋体" w:hint="eastAsia"/>
                <w:color w:val="000000"/>
                <w:kern w:val="0"/>
                <w:sz w:val="22"/>
              </w:rPr>
              <w:lastRenderedPageBreak/>
              <w:t>向选择，最终以当年学校立项情况为准。</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260D2E" w:rsidRDefault="00260D2E">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lastRenderedPageBreak/>
              <w:t>合格</w:t>
            </w:r>
          </w:p>
        </w:tc>
        <w:tc>
          <w:tcPr>
            <w:tcW w:w="3420" w:type="dxa"/>
            <w:vMerge w:val="restart"/>
            <w:tcBorders>
              <w:top w:val="single" w:sz="8" w:space="0" w:color="auto"/>
              <w:left w:val="single" w:sz="8" w:space="0" w:color="auto"/>
              <w:right w:val="single" w:sz="8" w:space="0" w:color="auto"/>
            </w:tcBorders>
            <w:shd w:val="clear" w:color="auto" w:fill="auto"/>
            <w:vAlign w:val="center"/>
          </w:tcPr>
          <w:p w:rsidR="00260D2E" w:rsidRDefault="00260D2E" w:rsidP="001E64FB">
            <w:pPr>
              <w:jc w:val="left"/>
              <w:rPr>
                <w:rFonts w:asciiTheme="minorEastAsia" w:hAnsiTheme="minorEastAsia" w:cs="宋体"/>
                <w:color w:val="000000"/>
                <w:kern w:val="0"/>
                <w:sz w:val="22"/>
              </w:rPr>
            </w:pPr>
            <w:r>
              <w:rPr>
                <w:rFonts w:asciiTheme="minorEastAsia" w:hAnsiTheme="minorEastAsia" w:cs="宋体" w:hint="eastAsia"/>
                <w:color w:val="000000"/>
                <w:kern w:val="0"/>
                <w:sz w:val="22"/>
              </w:rPr>
              <w:t>在指导过程中，注重发挥学生的主动性和创造性，引导学生自主完成研究计划，注重培养学生综合素质。要加强对学生科研成果培育过</w:t>
            </w:r>
            <w:r>
              <w:rPr>
                <w:rFonts w:asciiTheme="minorEastAsia" w:hAnsiTheme="minorEastAsia" w:cs="宋体" w:hint="eastAsia"/>
                <w:color w:val="000000"/>
                <w:kern w:val="0"/>
                <w:sz w:val="22"/>
              </w:rPr>
              <w:lastRenderedPageBreak/>
              <w:t>程的监督与指导，对学生科研成果的观点、论据和实验数据等严格把关，强化学术规范要求，严禁学术腐败，保证成果的独创性,保证学生科研成果质量。需加入学院创新</w:t>
            </w:r>
          </w:p>
          <w:p w:rsidR="00260D2E" w:rsidRDefault="00260D2E" w:rsidP="004E6866">
            <w:pPr>
              <w:jc w:val="left"/>
              <w:rPr>
                <w:rFonts w:asciiTheme="minorEastAsia" w:hAnsiTheme="minorEastAsia" w:cs="宋体"/>
                <w:color w:val="000000"/>
                <w:kern w:val="0"/>
                <w:sz w:val="22"/>
              </w:rPr>
            </w:pPr>
            <w:r>
              <w:rPr>
                <w:rFonts w:asciiTheme="minorEastAsia" w:hAnsiTheme="minorEastAsia" w:cs="宋体" w:hint="eastAsia"/>
                <w:color w:val="000000"/>
                <w:kern w:val="0"/>
                <w:sz w:val="22"/>
              </w:rPr>
              <w:t>创业指导教师人才库，每年按要求做好登记。</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260D2E" w:rsidRDefault="00260D2E">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lastRenderedPageBreak/>
              <w:t>创新创业项目结题</w:t>
            </w:r>
          </w:p>
        </w:tc>
        <w:tc>
          <w:tcPr>
            <w:tcW w:w="1080" w:type="dxa"/>
            <w:tcBorders>
              <w:top w:val="single" w:sz="8" w:space="0" w:color="auto"/>
              <w:left w:val="nil"/>
              <w:bottom w:val="single" w:sz="8" w:space="0" w:color="auto"/>
              <w:right w:val="nil"/>
            </w:tcBorders>
            <w:shd w:val="clear" w:color="auto" w:fill="auto"/>
            <w:vAlign w:val="center"/>
          </w:tcPr>
          <w:p w:rsidR="00260D2E" w:rsidRDefault="00260D2E">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国家级</w:t>
            </w: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260D2E" w:rsidRDefault="00260D2E">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6</w:t>
            </w:r>
          </w:p>
        </w:tc>
        <w:tc>
          <w:tcPr>
            <w:tcW w:w="1080" w:type="dxa"/>
            <w:tcBorders>
              <w:top w:val="single" w:sz="8" w:space="0" w:color="auto"/>
              <w:left w:val="nil"/>
              <w:bottom w:val="single" w:sz="8" w:space="0" w:color="auto"/>
              <w:right w:val="nil"/>
            </w:tcBorders>
            <w:shd w:val="clear" w:color="auto" w:fill="auto"/>
            <w:vAlign w:val="center"/>
          </w:tcPr>
          <w:p w:rsidR="00260D2E" w:rsidRDefault="00260D2E">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教务科</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260D2E" w:rsidRDefault="00260D2E">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项目需按结题要求完成结题</w:t>
            </w:r>
          </w:p>
        </w:tc>
      </w:tr>
      <w:tr w:rsidR="00260D2E">
        <w:trPr>
          <w:trHeight w:val="420"/>
        </w:trPr>
        <w:tc>
          <w:tcPr>
            <w:tcW w:w="1080" w:type="dxa"/>
            <w:vMerge/>
            <w:tcBorders>
              <w:top w:val="single" w:sz="8" w:space="0" w:color="auto"/>
              <w:left w:val="single" w:sz="8" w:space="0" w:color="auto"/>
              <w:bottom w:val="single" w:sz="8" w:space="0" w:color="000000"/>
              <w:right w:val="single" w:sz="8" w:space="0" w:color="auto"/>
            </w:tcBorders>
            <w:vAlign w:val="center"/>
          </w:tcPr>
          <w:p w:rsidR="00260D2E" w:rsidRDefault="00260D2E">
            <w:pPr>
              <w:widowControl/>
              <w:jc w:val="left"/>
              <w:rPr>
                <w:rFonts w:asciiTheme="minorEastAsia" w:hAnsiTheme="minorEastAsia" w:cs="宋体"/>
                <w:color w:val="000000"/>
                <w:kern w:val="0"/>
                <w:sz w:val="22"/>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260D2E" w:rsidRDefault="00260D2E">
            <w:pPr>
              <w:widowControl/>
              <w:jc w:val="left"/>
              <w:rPr>
                <w:rFonts w:asciiTheme="minorEastAsia" w:hAnsiTheme="minorEastAsia" w:cs="宋体"/>
                <w:color w:val="000000"/>
                <w:kern w:val="0"/>
                <w:sz w:val="22"/>
              </w:rPr>
            </w:pPr>
          </w:p>
        </w:tc>
        <w:tc>
          <w:tcPr>
            <w:tcW w:w="3060" w:type="dxa"/>
            <w:vMerge/>
            <w:tcBorders>
              <w:top w:val="single" w:sz="8" w:space="0" w:color="auto"/>
              <w:left w:val="single" w:sz="8" w:space="0" w:color="auto"/>
              <w:bottom w:val="single" w:sz="8" w:space="0" w:color="000000"/>
              <w:right w:val="single" w:sz="8" w:space="0" w:color="auto"/>
            </w:tcBorders>
            <w:vAlign w:val="center"/>
          </w:tcPr>
          <w:p w:rsidR="00260D2E" w:rsidRDefault="00260D2E">
            <w:pPr>
              <w:widowControl/>
              <w:jc w:val="left"/>
              <w:rPr>
                <w:rFonts w:asciiTheme="minorEastAsia" w:hAnsiTheme="minorEastAsia" w:cs="宋体"/>
                <w:color w:val="000000"/>
                <w:kern w:val="0"/>
                <w:sz w:val="22"/>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260D2E" w:rsidRDefault="00260D2E">
            <w:pPr>
              <w:widowControl/>
              <w:jc w:val="left"/>
              <w:rPr>
                <w:rFonts w:asciiTheme="minorEastAsia" w:hAnsiTheme="minorEastAsia" w:cs="宋体"/>
                <w:color w:val="000000"/>
                <w:kern w:val="0"/>
                <w:sz w:val="22"/>
              </w:rPr>
            </w:pPr>
          </w:p>
        </w:tc>
        <w:tc>
          <w:tcPr>
            <w:tcW w:w="3420" w:type="dxa"/>
            <w:vMerge/>
            <w:tcBorders>
              <w:left w:val="single" w:sz="8" w:space="0" w:color="auto"/>
              <w:right w:val="single" w:sz="8" w:space="0" w:color="auto"/>
            </w:tcBorders>
            <w:vAlign w:val="center"/>
          </w:tcPr>
          <w:p w:rsidR="00260D2E" w:rsidRDefault="00260D2E" w:rsidP="004E6866">
            <w:pPr>
              <w:jc w:val="left"/>
              <w:rPr>
                <w:rFonts w:asciiTheme="minorEastAsia" w:hAnsiTheme="minorEastAsia" w:cs="宋体"/>
                <w:color w:val="000000"/>
                <w:kern w:val="0"/>
                <w:sz w:val="22"/>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260D2E" w:rsidRDefault="00260D2E">
            <w:pPr>
              <w:widowControl/>
              <w:jc w:val="left"/>
              <w:rPr>
                <w:rFonts w:asciiTheme="minorEastAsia" w:hAnsiTheme="minorEastAsia" w:cs="宋体"/>
                <w:color w:val="000000"/>
                <w:kern w:val="0"/>
                <w:sz w:val="22"/>
              </w:rPr>
            </w:pPr>
          </w:p>
        </w:tc>
        <w:tc>
          <w:tcPr>
            <w:tcW w:w="1080" w:type="dxa"/>
            <w:tcBorders>
              <w:top w:val="nil"/>
              <w:left w:val="nil"/>
              <w:bottom w:val="single" w:sz="8" w:space="0" w:color="auto"/>
              <w:right w:val="nil"/>
            </w:tcBorders>
            <w:shd w:val="clear" w:color="auto" w:fill="auto"/>
            <w:vAlign w:val="center"/>
          </w:tcPr>
          <w:p w:rsidR="00260D2E" w:rsidRDefault="00260D2E">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省级</w:t>
            </w:r>
          </w:p>
        </w:tc>
        <w:tc>
          <w:tcPr>
            <w:tcW w:w="1080" w:type="dxa"/>
            <w:tcBorders>
              <w:top w:val="nil"/>
              <w:left w:val="single" w:sz="8" w:space="0" w:color="auto"/>
              <w:bottom w:val="single" w:sz="8" w:space="0" w:color="auto"/>
              <w:right w:val="single" w:sz="8" w:space="0" w:color="auto"/>
            </w:tcBorders>
            <w:shd w:val="clear" w:color="auto" w:fill="auto"/>
            <w:vAlign w:val="center"/>
          </w:tcPr>
          <w:p w:rsidR="00260D2E" w:rsidRDefault="00260D2E">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5</w:t>
            </w:r>
          </w:p>
        </w:tc>
        <w:tc>
          <w:tcPr>
            <w:tcW w:w="1080" w:type="dxa"/>
            <w:vMerge w:val="restart"/>
            <w:tcBorders>
              <w:top w:val="nil"/>
              <w:left w:val="nil"/>
              <w:right w:val="nil"/>
            </w:tcBorders>
            <w:shd w:val="clear" w:color="auto" w:fill="auto"/>
            <w:vAlign w:val="center"/>
          </w:tcPr>
          <w:p w:rsidR="00260D2E" w:rsidRDefault="00260D2E">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团委</w:t>
            </w:r>
          </w:p>
        </w:tc>
        <w:tc>
          <w:tcPr>
            <w:tcW w:w="1080" w:type="dxa"/>
            <w:vMerge/>
            <w:tcBorders>
              <w:top w:val="single" w:sz="8" w:space="0" w:color="auto"/>
              <w:left w:val="single" w:sz="8" w:space="0" w:color="auto"/>
              <w:bottom w:val="single" w:sz="8" w:space="0" w:color="000000"/>
              <w:right w:val="single" w:sz="8" w:space="0" w:color="auto"/>
            </w:tcBorders>
            <w:vAlign w:val="center"/>
          </w:tcPr>
          <w:p w:rsidR="00260D2E" w:rsidRDefault="00260D2E">
            <w:pPr>
              <w:widowControl/>
              <w:jc w:val="left"/>
              <w:rPr>
                <w:rFonts w:asciiTheme="minorEastAsia" w:hAnsiTheme="minorEastAsia" w:cs="宋体"/>
                <w:color w:val="000000"/>
                <w:kern w:val="0"/>
                <w:sz w:val="22"/>
              </w:rPr>
            </w:pPr>
          </w:p>
        </w:tc>
      </w:tr>
      <w:tr w:rsidR="00260D2E">
        <w:trPr>
          <w:trHeight w:val="420"/>
        </w:trPr>
        <w:tc>
          <w:tcPr>
            <w:tcW w:w="1080" w:type="dxa"/>
            <w:vMerge/>
            <w:tcBorders>
              <w:top w:val="single" w:sz="8" w:space="0" w:color="auto"/>
              <w:left w:val="single" w:sz="8" w:space="0" w:color="auto"/>
              <w:bottom w:val="single" w:sz="8" w:space="0" w:color="000000"/>
              <w:right w:val="single" w:sz="8" w:space="0" w:color="auto"/>
            </w:tcBorders>
            <w:vAlign w:val="center"/>
          </w:tcPr>
          <w:p w:rsidR="00260D2E" w:rsidRDefault="00260D2E">
            <w:pPr>
              <w:widowControl/>
              <w:jc w:val="left"/>
              <w:rPr>
                <w:rFonts w:asciiTheme="minorEastAsia" w:hAnsiTheme="minorEastAsia" w:cs="宋体"/>
                <w:color w:val="000000"/>
                <w:kern w:val="0"/>
                <w:sz w:val="22"/>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260D2E" w:rsidRDefault="00260D2E">
            <w:pPr>
              <w:widowControl/>
              <w:jc w:val="left"/>
              <w:rPr>
                <w:rFonts w:asciiTheme="minorEastAsia" w:hAnsiTheme="minorEastAsia" w:cs="宋体"/>
                <w:color w:val="000000"/>
                <w:kern w:val="0"/>
                <w:sz w:val="22"/>
              </w:rPr>
            </w:pPr>
          </w:p>
        </w:tc>
        <w:tc>
          <w:tcPr>
            <w:tcW w:w="3060" w:type="dxa"/>
            <w:vMerge/>
            <w:tcBorders>
              <w:top w:val="single" w:sz="8" w:space="0" w:color="auto"/>
              <w:left w:val="single" w:sz="8" w:space="0" w:color="auto"/>
              <w:bottom w:val="single" w:sz="8" w:space="0" w:color="000000"/>
              <w:right w:val="single" w:sz="8" w:space="0" w:color="auto"/>
            </w:tcBorders>
            <w:vAlign w:val="center"/>
          </w:tcPr>
          <w:p w:rsidR="00260D2E" w:rsidRDefault="00260D2E">
            <w:pPr>
              <w:widowControl/>
              <w:jc w:val="left"/>
              <w:rPr>
                <w:rFonts w:asciiTheme="minorEastAsia" w:hAnsiTheme="minorEastAsia" w:cs="宋体"/>
                <w:color w:val="000000"/>
                <w:kern w:val="0"/>
                <w:sz w:val="22"/>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260D2E" w:rsidRDefault="00260D2E">
            <w:pPr>
              <w:widowControl/>
              <w:jc w:val="left"/>
              <w:rPr>
                <w:rFonts w:asciiTheme="minorEastAsia" w:hAnsiTheme="minorEastAsia" w:cs="宋体"/>
                <w:color w:val="000000"/>
                <w:kern w:val="0"/>
                <w:sz w:val="22"/>
              </w:rPr>
            </w:pPr>
          </w:p>
        </w:tc>
        <w:tc>
          <w:tcPr>
            <w:tcW w:w="3420" w:type="dxa"/>
            <w:vMerge/>
            <w:tcBorders>
              <w:left w:val="single" w:sz="8" w:space="0" w:color="auto"/>
              <w:right w:val="single" w:sz="8" w:space="0" w:color="auto"/>
            </w:tcBorders>
            <w:vAlign w:val="center"/>
          </w:tcPr>
          <w:p w:rsidR="00260D2E" w:rsidRDefault="00260D2E" w:rsidP="004E6866">
            <w:pPr>
              <w:jc w:val="left"/>
              <w:rPr>
                <w:rFonts w:asciiTheme="minorEastAsia" w:hAnsiTheme="minorEastAsia" w:cs="宋体"/>
                <w:color w:val="000000"/>
                <w:kern w:val="0"/>
                <w:sz w:val="22"/>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260D2E" w:rsidRDefault="00260D2E">
            <w:pPr>
              <w:widowControl/>
              <w:jc w:val="left"/>
              <w:rPr>
                <w:rFonts w:asciiTheme="minorEastAsia" w:hAnsiTheme="minorEastAsia" w:cs="宋体"/>
                <w:color w:val="000000"/>
                <w:kern w:val="0"/>
                <w:sz w:val="22"/>
              </w:rPr>
            </w:pPr>
          </w:p>
        </w:tc>
        <w:tc>
          <w:tcPr>
            <w:tcW w:w="1080" w:type="dxa"/>
            <w:tcBorders>
              <w:top w:val="nil"/>
              <w:left w:val="nil"/>
              <w:bottom w:val="single" w:sz="8" w:space="0" w:color="auto"/>
              <w:right w:val="nil"/>
            </w:tcBorders>
            <w:shd w:val="clear" w:color="auto" w:fill="auto"/>
            <w:vAlign w:val="center"/>
          </w:tcPr>
          <w:p w:rsidR="00260D2E" w:rsidRDefault="00260D2E">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校级</w:t>
            </w:r>
          </w:p>
        </w:tc>
        <w:tc>
          <w:tcPr>
            <w:tcW w:w="1080" w:type="dxa"/>
            <w:tcBorders>
              <w:top w:val="nil"/>
              <w:left w:val="single" w:sz="8" w:space="0" w:color="auto"/>
              <w:bottom w:val="single" w:sz="4" w:space="0" w:color="auto"/>
              <w:right w:val="single" w:sz="8" w:space="0" w:color="auto"/>
            </w:tcBorders>
            <w:shd w:val="clear" w:color="auto" w:fill="auto"/>
            <w:vAlign w:val="center"/>
          </w:tcPr>
          <w:p w:rsidR="00260D2E" w:rsidRDefault="00260D2E">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2</w:t>
            </w:r>
          </w:p>
        </w:tc>
        <w:tc>
          <w:tcPr>
            <w:tcW w:w="1080" w:type="dxa"/>
            <w:vMerge/>
            <w:tcBorders>
              <w:left w:val="nil"/>
              <w:bottom w:val="single" w:sz="4" w:space="0" w:color="auto"/>
              <w:right w:val="nil"/>
            </w:tcBorders>
            <w:shd w:val="clear" w:color="auto" w:fill="auto"/>
            <w:vAlign w:val="center"/>
          </w:tcPr>
          <w:p w:rsidR="00260D2E" w:rsidRDefault="00260D2E">
            <w:pPr>
              <w:jc w:val="center"/>
              <w:rPr>
                <w:rFonts w:asciiTheme="minorEastAsia" w:hAnsiTheme="minorEastAsia" w:cs="宋体"/>
                <w:color w:val="000000"/>
                <w:kern w:val="0"/>
                <w:sz w:val="22"/>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260D2E" w:rsidRDefault="00260D2E">
            <w:pPr>
              <w:widowControl/>
              <w:jc w:val="left"/>
              <w:rPr>
                <w:rFonts w:asciiTheme="minorEastAsia" w:hAnsiTheme="minorEastAsia" w:cs="宋体"/>
                <w:color w:val="000000"/>
                <w:kern w:val="0"/>
                <w:sz w:val="22"/>
              </w:rPr>
            </w:pPr>
          </w:p>
        </w:tc>
      </w:tr>
      <w:tr w:rsidR="00260D2E">
        <w:trPr>
          <w:trHeight w:val="435"/>
        </w:trPr>
        <w:tc>
          <w:tcPr>
            <w:tcW w:w="1080" w:type="dxa"/>
            <w:vMerge/>
            <w:tcBorders>
              <w:top w:val="single" w:sz="8" w:space="0" w:color="auto"/>
              <w:left w:val="single" w:sz="8" w:space="0" w:color="auto"/>
              <w:bottom w:val="single" w:sz="8" w:space="0" w:color="000000"/>
              <w:right w:val="single" w:sz="8" w:space="0" w:color="auto"/>
            </w:tcBorders>
            <w:vAlign w:val="center"/>
          </w:tcPr>
          <w:p w:rsidR="00260D2E" w:rsidRDefault="00260D2E">
            <w:pPr>
              <w:widowControl/>
              <w:jc w:val="left"/>
              <w:rPr>
                <w:rFonts w:asciiTheme="minorEastAsia" w:hAnsiTheme="minorEastAsia" w:cs="宋体"/>
                <w:color w:val="000000"/>
                <w:kern w:val="0"/>
                <w:sz w:val="22"/>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260D2E" w:rsidRDefault="00260D2E">
            <w:pPr>
              <w:widowControl/>
              <w:jc w:val="left"/>
              <w:rPr>
                <w:rFonts w:asciiTheme="minorEastAsia" w:hAnsiTheme="minorEastAsia" w:cs="宋体"/>
                <w:color w:val="000000"/>
                <w:kern w:val="0"/>
                <w:sz w:val="22"/>
              </w:rPr>
            </w:pPr>
          </w:p>
        </w:tc>
        <w:tc>
          <w:tcPr>
            <w:tcW w:w="3060" w:type="dxa"/>
            <w:vMerge/>
            <w:tcBorders>
              <w:top w:val="single" w:sz="8" w:space="0" w:color="auto"/>
              <w:left w:val="single" w:sz="8" w:space="0" w:color="auto"/>
              <w:bottom w:val="single" w:sz="8" w:space="0" w:color="000000"/>
              <w:right w:val="single" w:sz="8" w:space="0" w:color="auto"/>
            </w:tcBorders>
            <w:vAlign w:val="center"/>
          </w:tcPr>
          <w:p w:rsidR="00260D2E" w:rsidRDefault="00260D2E">
            <w:pPr>
              <w:widowControl/>
              <w:jc w:val="left"/>
              <w:rPr>
                <w:rFonts w:asciiTheme="minorEastAsia" w:hAnsiTheme="minorEastAsia" w:cs="宋体"/>
                <w:color w:val="000000"/>
                <w:kern w:val="0"/>
                <w:sz w:val="22"/>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260D2E" w:rsidRDefault="00260D2E">
            <w:pPr>
              <w:widowControl/>
              <w:jc w:val="left"/>
              <w:rPr>
                <w:rFonts w:asciiTheme="minorEastAsia" w:hAnsiTheme="minorEastAsia" w:cs="宋体"/>
                <w:color w:val="000000"/>
                <w:kern w:val="0"/>
                <w:sz w:val="22"/>
              </w:rPr>
            </w:pPr>
          </w:p>
        </w:tc>
        <w:tc>
          <w:tcPr>
            <w:tcW w:w="3420" w:type="dxa"/>
            <w:vMerge/>
            <w:tcBorders>
              <w:left w:val="single" w:sz="8" w:space="0" w:color="auto"/>
              <w:right w:val="single" w:sz="8" w:space="0" w:color="auto"/>
            </w:tcBorders>
            <w:vAlign w:val="center"/>
          </w:tcPr>
          <w:p w:rsidR="00260D2E" w:rsidRDefault="00260D2E" w:rsidP="004E6866">
            <w:pPr>
              <w:jc w:val="left"/>
              <w:rPr>
                <w:rFonts w:asciiTheme="minorEastAsia" w:hAnsiTheme="minorEastAsia" w:cs="宋体"/>
                <w:color w:val="000000"/>
                <w:kern w:val="0"/>
                <w:sz w:val="22"/>
              </w:rPr>
            </w:pPr>
          </w:p>
        </w:tc>
        <w:tc>
          <w:tcPr>
            <w:tcW w:w="2160" w:type="dxa"/>
            <w:gridSpan w:val="2"/>
            <w:tcBorders>
              <w:top w:val="single" w:sz="8" w:space="0" w:color="auto"/>
              <w:left w:val="nil"/>
              <w:bottom w:val="nil"/>
              <w:right w:val="nil"/>
            </w:tcBorders>
            <w:shd w:val="clear" w:color="auto" w:fill="auto"/>
            <w:vAlign w:val="center"/>
          </w:tcPr>
          <w:p w:rsidR="00260D2E" w:rsidRDefault="00260D2E">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国家发明专利</w:t>
            </w:r>
          </w:p>
        </w:tc>
        <w:tc>
          <w:tcPr>
            <w:tcW w:w="1080" w:type="dxa"/>
            <w:tcBorders>
              <w:top w:val="single" w:sz="4" w:space="0" w:color="auto"/>
              <w:left w:val="single" w:sz="8" w:space="0" w:color="auto"/>
              <w:bottom w:val="single" w:sz="8" w:space="0" w:color="auto"/>
              <w:right w:val="single" w:sz="8" w:space="0" w:color="auto"/>
            </w:tcBorders>
            <w:shd w:val="clear" w:color="auto" w:fill="auto"/>
            <w:vAlign w:val="center"/>
          </w:tcPr>
          <w:p w:rsidR="00260D2E" w:rsidRDefault="00260D2E">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7</w:t>
            </w:r>
          </w:p>
        </w:tc>
        <w:tc>
          <w:tcPr>
            <w:tcW w:w="1080" w:type="dxa"/>
            <w:vMerge w:val="restart"/>
            <w:tcBorders>
              <w:top w:val="single" w:sz="4" w:space="0" w:color="auto"/>
              <w:left w:val="single" w:sz="8" w:space="0" w:color="auto"/>
              <w:right w:val="nil"/>
            </w:tcBorders>
            <w:shd w:val="clear" w:color="auto" w:fill="auto"/>
            <w:noWrap/>
            <w:vAlign w:val="center"/>
          </w:tcPr>
          <w:p w:rsidR="00260D2E" w:rsidRDefault="00260D2E">
            <w:pPr>
              <w:jc w:val="center"/>
              <w:rPr>
                <w:rFonts w:asciiTheme="minorEastAsia" w:hAnsiTheme="minorEastAsia" w:cs="宋体"/>
                <w:color w:val="000000"/>
                <w:kern w:val="0"/>
                <w:sz w:val="22"/>
              </w:rPr>
            </w:pPr>
            <w:r>
              <w:rPr>
                <w:rFonts w:asciiTheme="minorEastAsia" w:hAnsiTheme="minorEastAsia" w:cs="宋体" w:hint="eastAsia"/>
                <w:color w:val="000000"/>
                <w:kern w:val="0"/>
                <w:sz w:val="22"/>
              </w:rPr>
              <w:t>团委</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rsidR="00260D2E" w:rsidRDefault="00260D2E">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提供专利证书</w:t>
            </w:r>
          </w:p>
        </w:tc>
      </w:tr>
      <w:tr w:rsidR="00260D2E">
        <w:trPr>
          <w:trHeight w:val="435"/>
        </w:trPr>
        <w:tc>
          <w:tcPr>
            <w:tcW w:w="1080" w:type="dxa"/>
            <w:vMerge/>
            <w:tcBorders>
              <w:top w:val="single" w:sz="8" w:space="0" w:color="auto"/>
              <w:left w:val="single" w:sz="8" w:space="0" w:color="auto"/>
              <w:bottom w:val="single" w:sz="8" w:space="0" w:color="000000"/>
              <w:right w:val="single" w:sz="8" w:space="0" w:color="auto"/>
            </w:tcBorders>
            <w:vAlign w:val="center"/>
          </w:tcPr>
          <w:p w:rsidR="00260D2E" w:rsidRDefault="00260D2E">
            <w:pPr>
              <w:widowControl/>
              <w:jc w:val="left"/>
              <w:rPr>
                <w:rFonts w:asciiTheme="minorEastAsia" w:hAnsiTheme="minorEastAsia" w:cs="宋体"/>
                <w:color w:val="000000"/>
                <w:kern w:val="0"/>
                <w:sz w:val="22"/>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260D2E" w:rsidRDefault="00260D2E">
            <w:pPr>
              <w:widowControl/>
              <w:jc w:val="left"/>
              <w:rPr>
                <w:rFonts w:asciiTheme="minorEastAsia" w:hAnsiTheme="minorEastAsia" w:cs="宋体"/>
                <w:color w:val="000000"/>
                <w:kern w:val="0"/>
                <w:sz w:val="22"/>
              </w:rPr>
            </w:pPr>
          </w:p>
        </w:tc>
        <w:tc>
          <w:tcPr>
            <w:tcW w:w="3060" w:type="dxa"/>
            <w:vMerge/>
            <w:tcBorders>
              <w:top w:val="single" w:sz="8" w:space="0" w:color="auto"/>
              <w:left w:val="single" w:sz="8" w:space="0" w:color="auto"/>
              <w:bottom w:val="single" w:sz="8" w:space="0" w:color="000000"/>
              <w:right w:val="single" w:sz="8" w:space="0" w:color="auto"/>
            </w:tcBorders>
            <w:vAlign w:val="center"/>
          </w:tcPr>
          <w:p w:rsidR="00260D2E" w:rsidRDefault="00260D2E">
            <w:pPr>
              <w:widowControl/>
              <w:jc w:val="left"/>
              <w:rPr>
                <w:rFonts w:asciiTheme="minorEastAsia" w:hAnsiTheme="minorEastAsia" w:cs="宋体"/>
                <w:color w:val="000000"/>
                <w:kern w:val="0"/>
                <w:sz w:val="22"/>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260D2E" w:rsidRDefault="00260D2E">
            <w:pPr>
              <w:widowControl/>
              <w:jc w:val="left"/>
              <w:rPr>
                <w:rFonts w:asciiTheme="minorEastAsia" w:hAnsiTheme="minorEastAsia" w:cs="宋体"/>
                <w:color w:val="000000"/>
                <w:kern w:val="0"/>
                <w:sz w:val="22"/>
              </w:rPr>
            </w:pPr>
          </w:p>
        </w:tc>
        <w:tc>
          <w:tcPr>
            <w:tcW w:w="3420" w:type="dxa"/>
            <w:vMerge/>
            <w:tcBorders>
              <w:left w:val="single" w:sz="8" w:space="0" w:color="auto"/>
              <w:right w:val="single" w:sz="8" w:space="0" w:color="auto"/>
            </w:tcBorders>
            <w:vAlign w:val="center"/>
          </w:tcPr>
          <w:p w:rsidR="00260D2E" w:rsidRDefault="00260D2E" w:rsidP="004E6866">
            <w:pPr>
              <w:jc w:val="left"/>
              <w:rPr>
                <w:rFonts w:asciiTheme="minorEastAsia" w:hAnsiTheme="minorEastAsia" w:cs="宋体"/>
                <w:color w:val="000000"/>
                <w:kern w:val="0"/>
                <w:sz w:val="22"/>
              </w:rPr>
            </w:pPr>
          </w:p>
        </w:tc>
        <w:tc>
          <w:tcPr>
            <w:tcW w:w="2160" w:type="dxa"/>
            <w:gridSpan w:val="2"/>
            <w:tcBorders>
              <w:top w:val="single" w:sz="8" w:space="0" w:color="auto"/>
              <w:left w:val="nil"/>
              <w:bottom w:val="single" w:sz="8" w:space="0" w:color="auto"/>
              <w:right w:val="single" w:sz="8" w:space="0" w:color="000000"/>
            </w:tcBorders>
            <w:shd w:val="clear" w:color="auto" w:fill="auto"/>
            <w:vAlign w:val="center"/>
          </w:tcPr>
          <w:p w:rsidR="00260D2E" w:rsidRDefault="00260D2E">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其他专利</w:t>
            </w:r>
          </w:p>
        </w:tc>
        <w:tc>
          <w:tcPr>
            <w:tcW w:w="1080" w:type="dxa"/>
            <w:tcBorders>
              <w:top w:val="nil"/>
              <w:left w:val="nil"/>
              <w:bottom w:val="single" w:sz="8" w:space="0" w:color="auto"/>
              <w:right w:val="single" w:sz="8" w:space="0" w:color="auto"/>
            </w:tcBorders>
            <w:shd w:val="clear" w:color="auto" w:fill="auto"/>
            <w:vAlign w:val="center"/>
          </w:tcPr>
          <w:p w:rsidR="00260D2E" w:rsidRDefault="00260D2E">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3</w:t>
            </w:r>
          </w:p>
        </w:tc>
        <w:tc>
          <w:tcPr>
            <w:tcW w:w="1080" w:type="dxa"/>
            <w:vMerge/>
            <w:tcBorders>
              <w:left w:val="single" w:sz="8" w:space="0" w:color="auto"/>
              <w:right w:val="nil"/>
            </w:tcBorders>
            <w:vAlign w:val="center"/>
          </w:tcPr>
          <w:p w:rsidR="00260D2E" w:rsidRDefault="00260D2E">
            <w:pPr>
              <w:widowControl/>
              <w:jc w:val="left"/>
              <w:rPr>
                <w:rFonts w:asciiTheme="minorEastAsia" w:hAnsiTheme="minorEastAsia" w:cs="宋体"/>
                <w:color w:val="000000"/>
                <w:kern w:val="0"/>
                <w:sz w:val="22"/>
              </w:rPr>
            </w:pPr>
          </w:p>
        </w:tc>
        <w:tc>
          <w:tcPr>
            <w:tcW w:w="1080" w:type="dxa"/>
            <w:vMerge/>
            <w:tcBorders>
              <w:top w:val="nil"/>
              <w:left w:val="single" w:sz="8" w:space="0" w:color="auto"/>
              <w:bottom w:val="single" w:sz="8" w:space="0" w:color="000000"/>
              <w:right w:val="single" w:sz="8" w:space="0" w:color="auto"/>
            </w:tcBorders>
            <w:vAlign w:val="center"/>
          </w:tcPr>
          <w:p w:rsidR="00260D2E" w:rsidRDefault="00260D2E">
            <w:pPr>
              <w:widowControl/>
              <w:jc w:val="left"/>
              <w:rPr>
                <w:rFonts w:asciiTheme="minorEastAsia" w:hAnsiTheme="minorEastAsia" w:cs="宋体"/>
                <w:color w:val="000000"/>
                <w:kern w:val="0"/>
                <w:sz w:val="22"/>
              </w:rPr>
            </w:pPr>
          </w:p>
        </w:tc>
      </w:tr>
      <w:tr w:rsidR="00260D2E">
        <w:trPr>
          <w:trHeight w:val="435"/>
        </w:trPr>
        <w:tc>
          <w:tcPr>
            <w:tcW w:w="1080" w:type="dxa"/>
            <w:vMerge/>
            <w:tcBorders>
              <w:top w:val="single" w:sz="8" w:space="0" w:color="auto"/>
              <w:left w:val="single" w:sz="8" w:space="0" w:color="auto"/>
              <w:bottom w:val="single" w:sz="8" w:space="0" w:color="000000"/>
              <w:right w:val="single" w:sz="8" w:space="0" w:color="auto"/>
            </w:tcBorders>
            <w:vAlign w:val="center"/>
          </w:tcPr>
          <w:p w:rsidR="00260D2E" w:rsidRDefault="00260D2E">
            <w:pPr>
              <w:widowControl/>
              <w:jc w:val="left"/>
              <w:rPr>
                <w:rFonts w:asciiTheme="minorEastAsia" w:hAnsiTheme="minorEastAsia" w:cs="宋体"/>
                <w:color w:val="000000"/>
                <w:kern w:val="0"/>
                <w:sz w:val="22"/>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260D2E" w:rsidRDefault="00260D2E">
            <w:pPr>
              <w:widowControl/>
              <w:jc w:val="left"/>
              <w:rPr>
                <w:rFonts w:asciiTheme="minorEastAsia" w:hAnsiTheme="minorEastAsia" w:cs="宋体"/>
                <w:color w:val="000000"/>
                <w:kern w:val="0"/>
                <w:sz w:val="22"/>
              </w:rPr>
            </w:pPr>
          </w:p>
        </w:tc>
        <w:tc>
          <w:tcPr>
            <w:tcW w:w="3060" w:type="dxa"/>
            <w:vMerge/>
            <w:tcBorders>
              <w:top w:val="single" w:sz="8" w:space="0" w:color="auto"/>
              <w:left w:val="single" w:sz="8" w:space="0" w:color="auto"/>
              <w:bottom w:val="single" w:sz="8" w:space="0" w:color="000000"/>
              <w:right w:val="single" w:sz="8" w:space="0" w:color="auto"/>
            </w:tcBorders>
            <w:vAlign w:val="center"/>
          </w:tcPr>
          <w:p w:rsidR="00260D2E" w:rsidRDefault="00260D2E">
            <w:pPr>
              <w:widowControl/>
              <w:jc w:val="left"/>
              <w:rPr>
                <w:rFonts w:asciiTheme="minorEastAsia" w:hAnsiTheme="minorEastAsia" w:cs="宋体"/>
                <w:color w:val="000000"/>
                <w:kern w:val="0"/>
                <w:sz w:val="22"/>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260D2E" w:rsidRDefault="00260D2E">
            <w:pPr>
              <w:widowControl/>
              <w:jc w:val="left"/>
              <w:rPr>
                <w:rFonts w:asciiTheme="minorEastAsia" w:hAnsiTheme="minorEastAsia" w:cs="宋体"/>
                <w:color w:val="000000"/>
                <w:kern w:val="0"/>
                <w:sz w:val="22"/>
              </w:rPr>
            </w:pPr>
          </w:p>
        </w:tc>
        <w:tc>
          <w:tcPr>
            <w:tcW w:w="3420" w:type="dxa"/>
            <w:vMerge/>
            <w:tcBorders>
              <w:left w:val="single" w:sz="8" w:space="0" w:color="auto"/>
              <w:right w:val="single" w:sz="8" w:space="0" w:color="auto"/>
            </w:tcBorders>
            <w:vAlign w:val="center"/>
          </w:tcPr>
          <w:p w:rsidR="00260D2E" w:rsidRDefault="00260D2E" w:rsidP="004E6866">
            <w:pPr>
              <w:jc w:val="left"/>
              <w:rPr>
                <w:rFonts w:asciiTheme="minorEastAsia" w:hAnsiTheme="minorEastAsia" w:cs="宋体"/>
                <w:color w:val="000000"/>
                <w:kern w:val="0"/>
                <w:sz w:val="22"/>
              </w:rPr>
            </w:pPr>
          </w:p>
        </w:tc>
        <w:tc>
          <w:tcPr>
            <w:tcW w:w="2160" w:type="dxa"/>
            <w:gridSpan w:val="2"/>
            <w:tcBorders>
              <w:top w:val="nil"/>
              <w:left w:val="nil"/>
              <w:bottom w:val="single" w:sz="4" w:space="0" w:color="auto"/>
              <w:right w:val="nil"/>
            </w:tcBorders>
            <w:shd w:val="clear" w:color="auto" w:fill="auto"/>
            <w:vAlign w:val="center"/>
          </w:tcPr>
          <w:p w:rsidR="00260D2E" w:rsidRDefault="00260D2E">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核心期刊论文</w:t>
            </w:r>
          </w:p>
        </w:tc>
        <w:tc>
          <w:tcPr>
            <w:tcW w:w="1080" w:type="dxa"/>
            <w:tcBorders>
              <w:top w:val="nil"/>
              <w:left w:val="single" w:sz="8" w:space="0" w:color="auto"/>
              <w:bottom w:val="single" w:sz="4" w:space="0" w:color="auto"/>
              <w:right w:val="single" w:sz="8" w:space="0" w:color="auto"/>
            </w:tcBorders>
            <w:shd w:val="clear" w:color="auto" w:fill="auto"/>
            <w:vAlign w:val="center"/>
          </w:tcPr>
          <w:p w:rsidR="00260D2E" w:rsidRDefault="00260D2E">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7</w:t>
            </w:r>
          </w:p>
        </w:tc>
        <w:tc>
          <w:tcPr>
            <w:tcW w:w="1080" w:type="dxa"/>
            <w:vMerge/>
            <w:tcBorders>
              <w:left w:val="single" w:sz="8" w:space="0" w:color="auto"/>
              <w:right w:val="nil"/>
            </w:tcBorders>
            <w:vAlign w:val="center"/>
          </w:tcPr>
          <w:p w:rsidR="00260D2E" w:rsidRDefault="00260D2E">
            <w:pPr>
              <w:widowControl/>
              <w:jc w:val="left"/>
              <w:rPr>
                <w:rFonts w:asciiTheme="minorEastAsia" w:hAnsiTheme="minorEastAsia" w:cs="宋体"/>
                <w:color w:val="000000"/>
                <w:kern w:val="0"/>
                <w:sz w:val="22"/>
              </w:rPr>
            </w:pPr>
          </w:p>
        </w:tc>
        <w:tc>
          <w:tcPr>
            <w:tcW w:w="1080" w:type="dxa"/>
            <w:vMerge w:val="restart"/>
            <w:tcBorders>
              <w:top w:val="nil"/>
              <w:left w:val="single" w:sz="8" w:space="0" w:color="auto"/>
              <w:right w:val="single" w:sz="8" w:space="0" w:color="auto"/>
            </w:tcBorders>
            <w:shd w:val="clear" w:color="auto" w:fill="auto"/>
            <w:vAlign w:val="center"/>
          </w:tcPr>
          <w:p w:rsidR="00260D2E" w:rsidRDefault="00260D2E">
            <w:pPr>
              <w:jc w:val="center"/>
              <w:rPr>
                <w:rFonts w:asciiTheme="minorEastAsia" w:hAnsiTheme="minorEastAsia" w:cs="宋体"/>
                <w:color w:val="000000"/>
                <w:kern w:val="0"/>
                <w:sz w:val="22"/>
              </w:rPr>
            </w:pPr>
            <w:r>
              <w:rPr>
                <w:rFonts w:asciiTheme="minorEastAsia" w:hAnsiTheme="minorEastAsia" w:cs="宋体" w:hint="eastAsia"/>
                <w:color w:val="000000"/>
                <w:kern w:val="0"/>
                <w:sz w:val="22"/>
              </w:rPr>
              <w:t>参考学校期刊目录</w:t>
            </w:r>
          </w:p>
        </w:tc>
      </w:tr>
      <w:tr w:rsidR="00260D2E" w:rsidTr="004E6866">
        <w:trPr>
          <w:trHeight w:val="435"/>
        </w:trPr>
        <w:tc>
          <w:tcPr>
            <w:tcW w:w="1080" w:type="dxa"/>
            <w:vMerge/>
            <w:tcBorders>
              <w:top w:val="single" w:sz="4" w:space="0" w:color="auto"/>
              <w:left w:val="single" w:sz="8" w:space="0" w:color="auto"/>
              <w:bottom w:val="single" w:sz="8" w:space="0" w:color="000000"/>
              <w:right w:val="single" w:sz="8" w:space="0" w:color="auto"/>
            </w:tcBorders>
            <w:vAlign w:val="center"/>
          </w:tcPr>
          <w:p w:rsidR="00260D2E" w:rsidRDefault="00260D2E">
            <w:pPr>
              <w:widowControl/>
              <w:jc w:val="left"/>
              <w:rPr>
                <w:rFonts w:asciiTheme="minorEastAsia" w:hAnsiTheme="minorEastAsia" w:cs="宋体"/>
                <w:color w:val="000000"/>
                <w:kern w:val="0"/>
                <w:sz w:val="22"/>
              </w:rPr>
            </w:pPr>
          </w:p>
        </w:tc>
        <w:tc>
          <w:tcPr>
            <w:tcW w:w="1080" w:type="dxa"/>
            <w:vMerge/>
            <w:tcBorders>
              <w:top w:val="single" w:sz="4" w:space="0" w:color="auto"/>
              <w:left w:val="single" w:sz="8" w:space="0" w:color="auto"/>
              <w:bottom w:val="single" w:sz="8" w:space="0" w:color="000000"/>
              <w:right w:val="single" w:sz="8" w:space="0" w:color="auto"/>
            </w:tcBorders>
            <w:vAlign w:val="center"/>
          </w:tcPr>
          <w:p w:rsidR="00260D2E" w:rsidRDefault="00260D2E">
            <w:pPr>
              <w:widowControl/>
              <w:jc w:val="left"/>
              <w:rPr>
                <w:rFonts w:asciiTheme="minorEastAsia" w:hAnsiTheme="minorEastAsia" w:cs="宋体"/>
                <w:color w:val="000000"/>
                <w:kern w:val="0"/>
                <w:sz w:val="22"/>
              </w:rPr>
            </w:pPr>
          </w:p>
        </w:tc>
        <w:tc>
          <w:tcPr>
            <w:tcW w:w="3060" w:type="dxa"/>
            <w:vMerge/>
            <w:tcBorders>
              <w:top w:val="single" w:sz="4" w:space="0" w:color="auto"/>
              <w:left w:val="single" w:sz="8" w:space="0" w:color="auto"/>
              <w:bottom w:val="single" w:sz="8" w:space="0" w:color="000000"/>
              <w:right w:val="single" w:sz="8" w:space="0" w:color="auto"/>
            </w:tcBorders>
            <w:vAlign w:val="center"/>
          </w:tcPr>
          <w:p w:rsidR="00260D2E" w:rsidRDefault="00260D2E">
            <w:pPr>
              <w:widowControl/>
              <w:jc w:val="left"/>
              <w:rPr>
                <w:rFonts w:asciiTheme="minorEastAsia" w:hAnsiTheme="minorEastAsia" w:cs="宋体"/>
                <w:color w:val="000000"/>
                <w:kern w:val="0"/>
                <w:sz w:val="22"/>
              </w:rPr>
            </w:pPr>
          </w:p>
        </w:tc>
        <w:tc>
          <w:tcPr>
            <w:tcW w:w="1080" w:type="dxa"/>
            <w:vMerge/>
            <w:tcBorders>
              <w:top w:val="single" w:sz="4" w:space="0" w:color="auto"/>
              <w:left w:val="single" w:sz="8" w:space="0" w:color="auto"/>
              <w:bottom w:val="single" w:sz="8" w:space="0" w:color="000000"/>
              <w:right w:val="single" w:sz="8" w:space="0" w:color="auto"/>
            </w:tcBorders>
            <w:vAlign w:val="center"/>
          </w:tcPr>
          <w:p w:rsidR="00260D2E" w:rsidRDefault="00260D2E">
            <w:pPr>
              <w:widowControl/>
              <w:jc w:val="left"/>
              <w:rPr>
                <w:rFonts w:asciiTheme="minorEastAsia" w:hAnsiTheme="minorEastAsia" w:cs="宋体"/>
                <w:color w:val="000000"/>
                <w:kern w:val="0"/>
                <w:sz w:val="22"/>
              </w:rPr>
            </w:pPr>
          </w:p>
        </w:tc>
        <w:tc>
          <w:tcPr>
            <w:tcW w:w="3420" w:type="dxa"/>
            <w:vMerge/>
            <w:tcBorders>
              <w:left w:val="single" w:sz="8" w:space="0" w:color="auto"/>
              <w:right w:val="single" w:sz="8" w:space="0" w:color="auto"/>
            </w:tcBorders>
            <w:vAlign w:val="center"/>
          </w:tcPr>
          <w:p w:rsidR="00260D2E" w:rsidRDefault="00260D2E" w:rsidP="004E6866">
            <w:pPr>
              <w:jc w:val="left"/>
              <w:rPr>
                <w:rFonts w:asciiTheme="minorEastAsia" w:hAnsiTheme="minorEastAsia" w:cs="宋体"/>
                <w:color w:val="000000"/>
                <w:kern w:val="0"/>
                <w:sz w:val="22"/>
              </w:rPr>
            </w:pPr>
          </w:p>
        </w:tc>
        <w:tc>
          <w:tcPr>
            <w:tcW w:w="2160" w:type="dxa"/>
            <w:gridSpan w:val="2"/>
            <w:tcBorders>
              <w:top w:val="single" w:sz="4" w:space="0" w:color="auto"/>
              <w:left w:val="nil"/>
              <w:bottom w:val="single" w:sz="4" w:space="0" w:color="auto"/>
              <w:right w:val="single" w:sz="8" w:space="0" w:color="000000"/>
            </w:tcBorders>
            <w:shd w:val="clear" w:color="auto" w:fill="auto"/>
            <w:vAlign w:val="center"/>
          </w:tcPr>
          <w:p w:rsidR="00260D2E" w:rsidRDefault="00260D2E">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普通期刊论文</w:t>
            </w:r>
            <w:bookmarkStart w:id="0" w:name="_GoBack"/>
            <w:bookmarkEnd w:id="0"/>
          </w:p>
        </w:tc>
        <w:tc>
          <w:tcPr>
            <w:tcW w:w="1080" w:type="dxa"/>
            <w:tcBorders>
              <w:top w:val="single" w:sz="4" w:space="0" w:color="auto"/>
              <w:left w:val="nil"/>
              <w:bottom w:val="single" w:sz="4" w:space="0" w:color="auto"/>
              <w:right w:val="single" w:sz="8" w:space="0" w:color="auto"/>
            </w:tcBorders>
            <w:shd w:val="clear" w:color="auto" w:fill="auto"/>
            <w:vAlign w:val="center"/>
          </w:tcPr>
          <w:p w:rsidR="00260D2E" w:rsidRDefault="00260D2E">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3</w:t>
            </w:r>
          </w:p>
        </w:tc>
        <w:tc>
          <w:tcPr>
            <w:tcW w:w="1080" w:type="dxa"/>
            <w:vMerge/>
            <w:tcBorders>
              <w:left w:val="single" w:sz="8" w:space="0" w:color="auto"/>
              <w:bottom w:val="single" w:sz="4" w:space="0" w:color="auto"/>
              <w:right w:val="nil"/>
            </w:tcBorders>
            <w:vAlign w:val="center"/>
          </w:tcPr>
          <w:p w:rsidR="00260D2E" w:rsidRDefault="00260D2E">
            <w:pPr>
              <w:jc w:val="center"/>
              <w:rPr>
                <w:rFonts w:asciiTheme="minorEastAsia" w:hAnsiTheme="minorEastAsia" w:cs="宋体"/>
                <w:color w:val="000000"/>
                <w:kern w:val="0"/>
                <w:sz w:val="22"/>
              </w:rPr>
            </w:pPr>
          </w:p>
        </w:tc>
        <w:tc>
          <w:tcPr>
            <w:tcW w:w="1080" w:type="dxa"/>
            <w:vMerge/>
            <w:tcBorders>
              <w:left w:val="single" w:sz="8" w:space="0" w:color="auto"/>
              <w:bottom w:val="single" w:sz="4" w:space="0" w:color="auto"/>
              <w:right w:val="single" w:sz="8" w:space="0" w:color="auto"/>
            </w:tcBorders>
            <w:vAlign w:val="center"/>
          </w:tcPr>
          <w:p w:rsidR="00260D2E" w:rsidRDefault="00260D2E">
            <w:pPr>
              <w:jc w:val="center"/>
              <w:rPr>
                <w:rFonts w:asciiTheme="minorEastAsia" w:hAnsiTheme="minorEastAsia" w:cs="宋体"/>
                <w:color w:val="000000"/>
                <w:kern w:val="0"/>
                <w:sz w:val="22"/>
              </w:rPr>
            </w:pPr>
          </w:p>
        </w:tc>
      </w:tr>
      <w:tr w:rsidR="00260D2E" w:rsidTr="004E6866">
        <w:trPr>
          <w:trHeight w:val="485"/>
        </w:trPr>
        <w:tc>
          <w:tcPr>
            <w:tcW w:w="1080" w:type="dxa"/>
            <w:vMerge/>
            <w:tcBorders>
              <w:top w:val="single" w:sz="8" w:space="0" w:color="auto"/>
              <w:left w:val="single" w:sz="8" w:space="0" w:color="auto"/>
              <w:bottom w:val="single" w:sz="8" w:space="0" w:color="000000"/>
              <w:right w:val="single" w:sz="8" w:space="0" w:color="auto"/>
            </w:tcBorders>
            <w:vAlign w:val="center"/>
          </w:tcPr>
          <w:p w:rsidR="00260D2E" w:rsidRDefault="00260D2E">
            <w:pPr>
              <w:widowControl/>
              <w:jc w:val="left"/>
              <w:rPr>
                <w:rFonts w:asciiTheme="minorEastAsia" w:hAnsiTheme="minorEastAsia" w:cs="宋体"/>
                <w:color w:val="000000"/>
                <w:kern w:val="0"/>
                <w:sz w:val="22"/>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260D2E" w:rsidRDefault="00260D2E">
            <w:pPr>
              <w:widowControl/>
              <w:jc w:val="left"/>
              <w:rPr>
                <w:rFonts w:asciiTheme="minorEastAsia" w:hAnsiTheme="minorEastAsia" w:cs="宋体"/>
                <w:color w:val="000000"/>
                <w:kern w:val="0"/>
                <w:sz w:val="22"/>
              </w:rPr>
            </w:pPr>
          </w:p>
        </w:tc>
        <w:tc>
          <w:tcPr>
            <w:tcW w:w="3060" w:type="dxa"/>
            <w:vMerge/>
            <w:tcBorders>
              <w:top w:val="single" w:sz="8" w:space="0" w:color="auto"/>
              <w:left w:val="single" w:sz="8" w:space="0" w:color="auto"/>
              <w:bottom w:val="single" w:sz="8" w:space="0" w:color="000000"/>
              <w:right w:val="single" w:sz="8" w:space="0" w:color="auto"/>
            </w:tcBorders>
            <w:vAlign w:val="center"/>
          </w:tcPr>
          <w:p w:rsidR="00260D2E" w:rsidRDefault="00260D2E">
            <w:pPr>
              <w:widowControl/>
              <w:jc w:val="left"/>
              <w:rPr>
                <w:rFonts w:asciiTheme="minorEastAsia" w:hAnsiTheme="minorEastAsia" w:cs="宋体"/>
                <w:color w:val="000000"/>
                <w:kern w:val="0"/>
                <w:sz w:val="22"/>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260D2E" w:rsidRDefault="00260D2E">
            <w:pPr>
              <w:widowControl/>
              <w:jc w:val="left"/>
              <w:rPr>
                <w:rFonts w:asciiTheme="minorEastAsia" w:hAnsiTheme="minorEastAsia" w:cs="宋体"/>
                <w:color w:val="000000"/>
                <w:kern w:val="0"/>
                <w:sz w:val="22"/>
              </w:rPr>
            </w:pPr>
          </w:p>
        </w:tc>
        <w:tc>
          <w:tcPr>
            <w:tcW w:w="3420" w:type="dxa"/>
            <w:vMerge/>
            <w:tcBorders>
              <w:left w:val="single" w:sz="8" w:space="0" w:color="auto"/>
              <w:bottom w:val="single" w:sz="8" w:space="0" w:color="000000"/>
              <w:right w:val="single" w:sz="8" w:space="0" w:color="auto"/>
            </w:tcBorders>
            <w:vAlign w:val="center"/>
          </w:tcPr>
          <w:p w:rsidR="00260D2E" w:rsidRDefault="00260D2E">
            <w:pPr>
              <w:jc w:val="left"/>
              <w:rPr>
                <w:rFonts w:asciiTheme="minorEastAsia" w:hAnsiTheme="minorEastAsia" w:cs="宋体"/>
                <w:color w:val="000000"/>
                <w:kern w:val="0"/>
                <w:sz w:val="22"/>
              </w:rPr>
            </w:pPr>
          </w:p>
        </w:tc>
        <w:tc>
          <w:tcPr>
            <w:tcW w:w="2160" w:type="dxa"/>
            <w:gridSpan w:val="2"/>
            <w:tcBorders>
              <w:top w:val="single" w:sz="4" w:space="0" w:color="auto"/>
              <w:left w:val="nil"/>
              <w:bottom w:val="single" w:sz="8" w:space="0" w:color="auto"/>
              <w:right w:val="nil"/>
            </w:tcBorders>
            <w:shd w:val="clear" w:color="auto" w:fill="auto"/>
            <w:vAlign w:val="center"/>
          </w:tcPr>
          <w:p w:rsidR="00260D2E" w:rsidRDefault="00260D2E">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注册企业</w:t>
            </w:r>
          </w:p>
        </w:tc>
        <w:tc>
          <w:tcPr>
            <w:tcW w:w="1080" w:type="dxa"/>
            <w:tcBorders>
              <w:top w:val="single" w:sz="4" w:space="0" w:color="auto"/>
              <w:left w:val="single" w:sz="8" w:space="0" w:color="auto"/>
              <w:bottom w:val="single" w:sz="8" w:space="0" w:color="auto"/>
              <w:right w:val="single" w:sz="8" w:space="0" w:color="auto"/>
            </w:tcBorders>
            <w:shd w:val="clear" w:color="auto" w:fill="auto"/>
            <w:vAlign w:val="center"/>
          </w:tcPr>
          <w:p w:rsidR="00260D2E" w:rsidRDefault="00260D2E">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3</w:t>
            </w:r>
          </w:p>
        </w:tc>
        <w:tc>
          <w:tcPr>
            <w:tcW w:w="1080" w:type="dxa"/>
            <w:tcBorders>
              <w:top w:val="single" w:sz="4" w:space="0" w:color="auto"/>
              <w:left w:val="single" w:sz="8" w:space="0" w:color="auto"/>
              <w:bottom w:val="single" w:sz="8" w:space="0" w:color="000000"/>
              <w:right w:val="nil"/>
            </w:tcBorders>
            <w:vAlign w:val="center"/>
          </w:tcPr>
          <w:p w:rsidR="00260D2E" w:rsidRDefault="00260D2E">
            <w:pPr>
              <w:jc w:val="center"/>
              <w:rPr>
                <w:rFonts w:asciiTheme="minorEastAsia" w:hAnsiTheme="minorEastAsia" w:cs="宋体"/>
                <w:color w:val="000000"/>
                <w:kern w:val="0"/>
                <w:sz w:val="22"/>
              </w:rPr>
            </w:pPr>
            <w:r>
              <w:rPr>
                <w:rFonts w:asciiTheme="minorEastAsia" w:hAnsiTheme="minorEastAsia" w:cs="宋体" w:hint="eastAsia"/>
                <w:color w:val="000000"/>
                <w:kern w:val="0"/>
                <w:sz w:val="22"/>
              </w:rPr>
              <w:t>团委</w:t>
            </w:r>
          </w:p>
        </w:tc>
        <w:tc>
          <w:tcPr>
            <w:tcW w:w="1080" w:type="dxa"/>
            <w:tcBorders>
              <w:top w:val="single" w:sz="4" w:space="0" w:color="auto"/>
              <w:left w:val="single" w:sz="8" w:space="0" w:color="auto"/>
              <w:bottom w:val="single" w:sz="8" w:space="0" w:color="auto"/>
              <w:right w:val="single" w:sz="8" w:space="0" w:color="auto"/>
            </w:tcBorders>
            <w:shd w:val="clear" w:color="auto" w:fill="auto"/>
            <w:vAlign w:val="center"/>
          </w:tcPr>
          <w:p w:rsidR="00260D2E" w:rsidRDefault="00260D2E">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提供营业执照</w:t>
            </w:r>
          </w:p>
        </w:tc>
      </w:tr>
      <w:tr w:rsidR="00280EAC">
        <w:trPr>
          <w:trHeight w:val="2265"/>
        </w:trPr>
        <w:tc>
          <w:tcPr>
            <w:tcW w:w="1080" w:type="dxa"/>
            <w:tcBorders>
              <w:top w:val="nil"/>
              <w:left w:val="single" w:sz="8" w:space="0" w:color="auto"/>
              <w:bottom w:val="single" w:sz="4" w:space="0" w:color="auto"/>
              <w:right w:val="single" w:sz="8" w:space="0" w:color="auto"/>
            </w:tcBorders>
            <w:shd w:val="clear" w:color="auto" w:fill="auto"/>
            <w:noWrap/>
            <w:vAlign w:val="center"/>
          </w:tcPr>
          <w:p w:rsidR="00280EAC" w:rsidRDefault="00F07E4E">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9</w:t>
            </w:r>
          </w:p>
        </w:tc>
        <w:tc>
          <w:tcPr>
            <w:tcW w:w="1080" w:type="dxa"/>
            <w:tcBorders>
              <w:top w:val="nil"/>
              <w:left w:val="nil"/>
              <w:bottom w:val="single" w:sz="4" w:space="0" w:color="auto"/>
              <w:right w:val="single" w:sz="8" w:space="0" w:color="auto"/>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学生竞赛指导教师</w:t>
            </w:r>
          </w:p>
        </w:tc>
        <w:tc>
          <w:tcPr>
            <w:tcW w:w="3060" w:type="dxa"/>
            <w:tcBorders>
              <w:top w:val="nil"/>
              <w:left w:val="nil"/>
              <w:bottom w:val="single" w:sz="4" w:space="0" w:color="auto"/>
              <w:right w:val="single" w:sz="8" w:space="0" w:color="auto"/>
            </w:tcBorders>
            <w:shd w:val="clear" w:color="auto" w:fill="auto"/>
            <w:vAlign w:val="center"/>
          </w:tcPr>
          <w:p w:rsidR="00280EAC" w:rsidRDefault="000D7968" w:rsidP="001E64FB">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能为学生竞赛活动提供及时、全程、专业的培训和指导。由教务科、</w:t>
            </w:r>
            <w:proofErr w:type="gramStart"/>
            <w:r>
              <w:rPr>
                <w:rFonts w:asciiTheme="minorEastAsia" w:hAnsiTheme="minorEastAsia" w:cs="宋体" w:hint="eastAsia"/>
                <w:color w:val="000000"/>
                <w:kern w:val="0"/>
                <w:sz w:val="22"/>
              </w:rPr>
              <w:t>学工办</w:t>
            </w:r>
            <w:proofErr w:type="gramEnd"/>
            <w:r>
              <w:rPr>
                <w:rFonts w:asciiTheme="minorEastAsia" w:hAnsiTheme="minorEastAsia" w:cs="宋体" w:hint="eastAsia"/>
                <w:color w:val="000000"/>
                <w:kern w:val="0"/>
                <w:sz w:val="22"/>
              </w:rPr>
              <w:t>等相关部门根据当年竞赛工作实际需要组织并选聘，自主报名与</w:t>
            </w:r>
            <w:r w:rsidR="001E64FB">
              <w:rPr>
                <w:rFonts w:asciiTheme="minorEastAsia" w:hAnsiTheme="minorEastAsia" w:cs="宋体" w:hint="eastAsia"/>
                <w:color w:val="000000"/>
                <w:kern w:val="0"/>
                <w:sz w:val="22"/>
              </w:rPr>
              <w:t>学院</w:t>
            </w:r>
            <w:r>
              <w:rPr>
                <w:rFonts w:asciiTheme="minorEastAsia" w:hAnsiTheme="minorEastAsia" w:cs="宋体" w:hint="eastAsia"/>
                <w:color w:val="000000"/>
                <w:kern w:val="0"/>
                <w:sz w:val="22"/>
              </w:rPr>
              <w:t>推荐相结合，择优录取。</w:t>
            </w:r>
          </w:p>
        </w:tc>
        <w:tc>
          <w:tcPr>
            <w:tcW w:w="1080" w:type="dxa"/>
            <w:tcBorders>
              <w:top w:val="nil"/>
              <w:left w:val="nil"/>
              <w:bottom w:val="single" w:sz="4" w:space="0" w:color="auto"/>
              <w:right w:val="single" w:sz="8" w:space="0" w:color="auto"/>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合格</w:t>
            </w:r>
          </w:p>
        </w:tc>
        <w:tc>
          <w:tcPr>
            <w:tcW w:w="3420" w:type="dxa"/>
            <w:tcBorders>
              <w:top w:val="nil"/>
              <w:left w:val="nil"/>
              <w:bottom w:val="single" w:sz="4" w:space="0" w:color="auto"/>
              <w:right w:val="single" w:sz="8" w:space="0" w:color="auto"/>
            </w:tcBorders>
            <w:shd w:val="clear" w:color="auto" w:fill="auto"/>
            <w:vAlign w:val="center"/>
          </w:tcPr>
          <w:p w:rsidR="00280EAC" w:rsidRDefault="000D7968">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具备竞赛相关的专业背景和技能，能为学生竞赛活动提供及时、全程、专业的培训和指导。加强竞赛期间对学生的教育和管理，认真落实各项安全措施，保证竞赛的顺利进行。竞赛包括学校组织的学科竞赛、体育竞赛、艺术展演等</w:t>
            </w:r>
          </w:p>
        </w:tc>
        <w:tc>
          <w:tcPr>
            <w:tcW w:w="3240" w:type="dxa"/>
            <w:gridSpan w:val="3"/>
            <w:tcBorders>
              <w:top w:val="single" w:sz="8" w:space="0" w:color="auto"/>
              <w:left w:val="nil"/>
              <w:bottom w:val="single" w:sz="4" w:space="0" w:color="auto"/>
              <w:right w:val="single" w:sz="8" w:space="0" w:color="000000"/>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10/项+5</w:t>
            </w:r>
          </w:p>
        </w:tc>
        <w:tc>
          <w:tcPr>
            <w:tcW w:w="1080" w:type="dxa"/>
            <w:tcBorders>
              <w:top w:val="nil"/>
              <w:left w:val="nil"/>
              <w:bottom w:val="single" w:sz="4" w:space="0" w:color="auto"/>
              <w:right w:val="nil"/>
            </w:tcBorders>
            <w:shd w:val="clear" w:color="auto" w:fill="auto"/>
            <w:vAlign w:val="center"/>
          </w:tcPr>
          <w:p w:rsidR="00280EAC" w:rsidRPr="00F07E4E" w:rsidRDefault="000D7968">
            <w:pPr>
              <w:widowControl/>
              <w:jc w:val="center"/>
              <w:rPr>
                <w:rFonts w:asciiTheme="minorEastAsia" w:hAnsiTheme="minorEastAsia" w:cs="宋体"/>
                <w:kern w:val="0"/>
                <w:sz w:val="22"/>
              </w:rPr>
            </w:pPr>
            <w:r w:rsidRPr="00F07E4E">
              <w:rPr>
                <w:rFonts w:asciiTheme="minorEastAsia" w:hAnsiTheme="minorEastAsia" w:cs="宋体" w:hint="eastAsia"/>
                <w:kern w:val="0"/>
                <w:sz w:val="22"/>
              </w:rPr>
              <w:t>教务科</w:t>
            </w:r>
          </w:p>
          <w:p w:rsidR="00280EAC" w:rsidRPr="00F07E4E" w:rsidRDefault="000D7968">
            <w:pPr>
              <w:widowControl/>
              <w:jc w:val="center"/>
              <w:rPr>
                <w:rFonts w:asciiTheme="minorEastAsia" w:hAnsiTheme="minorEastAsia" w:cs="宋体"/>
                <w:kern w:val="0"/>
                <w:sz w:val="22"/>
              </w:rPr>
            </w:pPr>
            <w:r w:rsidRPr="00F07E4E">
              <w:rPr>
                <w:rFonts w:asciiTheme="minorEastAsia" w:hAnsiTheme="minorEastAsia" w:cs="宋体" w:hint="eastAsia"/>
                <w:kern w:val="0"/>
                <w:sz w:val="22"/>
              </w:rPr>
              <w:t>团委</w:t>
            </w:r>
          </w:p>
        </w:tc>
        <w:tc>
          <w:tcPr>
            <w:tcW w:w="1080" w:type="dxa"/>
            <w:tcBorders>
              <w:top w:val="nil"/>
              <w:left w:val="single" w:sz="8" w:space="0" w:color="auto"/>
              <w:bottom w:val="single" w:sz="4" w:space="0" w:color="auto"/>
              <w:right w:val="single" w:sz="8" w:space="0" w:color="auto"/>
            </w:tcBorders>
            <w:shd w:val="clear" w:color="auto" w:fill="auto"/>
            <w:vAlign w:val="center"/>
          </w:tcPr>
          <w:p w:rsidR="00280EAC" w:rsidRDefault="000D7968">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获省级以上奖项的每个项目增加5分。</w:t>
            </w:r>
          </w:p>
        </w:tc>
      </w:tr>
      <w:tr w:rsidR="00280EAC">
        <w:trPr>
          <w:trHeight w:val="2265"/>
        </w:trPr>
        <w:tc>
          <w:tcPr>
            <w:tcW w:w="1080" w:type="dxa"/>
            <w:tcBorders>
              <w:top w:val="single" w:sz="4" w:space="0" w:color="auto"/>
              <w:left w:val="single" w:sz="8" w:space="0" w:color="auto"/>
              <w:bottom w:val="nil"/>
              <w:right w:val="single" w:sz="8" w:space="0" w:color="auto"/>
            </w:tcBorders>
            <w:shd w:val="clear" w:color="auto" w:fill="auto"/>
            <w:noWrap/>
            <w:vAlign w:val="center"/>
          </w:tcPr>
          <w:p w:rsidR="00280EAC" w:rsidRDefault="000D7968" w:rsidP="00F07E4E">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1</w:t>
            </w:r>
            <w:r w:rsidR="00F07E4E">
              <w:rPr>
                <w:rFonts w:asciiTheme="minorEastAsia" w:hAnsiTheme="minorEastAsia" w:cs="宋体" w:hint="eastAsia"/>
                <w:color w:val="000000"/>
                <w:kern w:val="0"/>
                <w:sz w:val="22"/>
              </w:rPr>
              <w:t>0</w:t>
            </w:r>
          </w:p>
        </w:tc>
        <w:tc>
          <w:tcPr>
            <w:tcW w:w="1080" w:type="dxa"/>
            <w:tcBorders>
              <w:top w:val="single" w:sz="4" w:space="0" w:color="auto"/>
              <w:left w:val="nil"/>
              <w:bottom w:val="nil"/>
              <w:right w:val="single" w:sz="8" w:space="0" w:color="auto"/>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课外育人课堂主讲教师</w:t>
            </w:r>
          </w:p>
        </w:tc>
        <w:tc>
          <w:tcPr>
            <w:tcW w:w="3060" w:type="dxa"/>
            <w:tcBorders>
              <w:top w:val="single" w:sz="4" w:space="0" w:color="auto"/>
              <w:left w:val="nil"/>
              <w:bottom w:val="nil"/>
              <w:right w:val="single" w:sz="8" w:space="0" w:color="auto"/>
            </w:tcBorders>
            <w:shd w:val="clear" w:color="auto" w:fill="auto"/>
            <w:vAlign w:val="center"/>
          </w:tcPr>
          <w:p w:rsidR="00280EAC" w:rsidRDefault="000D7968">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根据当年活动需要组织开展，以自主报名与部门推荐相结合，择优选聘。</w:t>
            </w:r>
          </w:p>
        </w:tc>
        <w:tc>
          <w:tcPr>
            <w:tcW w:w="1080" w:type="dxa"/>
            <w:tcBorders>
              <w:top w:val="single" w:sz="4" w:space="0" w:color="auto"/>
              <w:left w:val="nil"/>
              <w:bottom w:val="nil"/>
              <w:right w:val="single" w:sz="8" w:space="0" w:color="auto"/>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合格</w:t>
            </w:r>
          </w:p>
        </w:tc>
        <w:tc>
          <w:tcPr>
            <w:tcW w:w="3420" w:type="dxa"/>
            <w:tcBorders>
              <w:top w:val="single" w:sz="4" w:space="0" w:color="auto"/>
              <w:left w:val="nil"/>
              <w:bottom w:val="nil"/>
              <w:right w:val="single" w:sz="8" w:space="0" w:color="auto"/>
            </w:tcBorders>
            <w:shd w:val="clear" w:color="auto" w:fill="auto"/>
            <w:vAlign w:val="center"/>
          </w:tcPr>
          <w:p w:rsidR="00280EAC" w:rsidRDefault="000D7968">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具有坚定的政治立场，在政治上、思想上、行动上和党中央保持一致；理想信念坚定，恪守师德师风，能及时学习、宣传、贯彻党和国家最新的理论、方针、政策等。担任党校、团校等培训或</w:t>
            </w:r>
            <w:proofErr w:type="gramStart"/>
            <w:r>
              <w:rPr>
                <w:rFonts w:asciiTheme="minorEastAsia" w:hAnsiTheme="minorEastAsia" w:cs="宋体" w:hint="eastAsia"/>
                <w:color w:val="000000"/>
                <w:kern w:val="0"/>
                <w:sz w:val="22"/>
              </w:rPr>
              <w:t>思政教育</w:t>
            </w:r>
            <w:proofErr w:type="gramEnd"/>
            <w:r>
              <w:rPr>
                <w:rFonts w:asciiTheme="minorEastAsia" w:hAnsiTheme="minorEastAsia" w:cs="宋体" w:hint="eastAsia"/>
                <w:color w:val="000000"/>
                <w:kern w:val="0"/>
                <w:sz w:val="22"/>
              </w:rPr>
              <w:t>专题报告、沙龙活动等主讲教师</w:t>
            </w:r>
          </w:p>
        </w:tc>
        <w:tc>
          <w:tcPr>
            <w:tcW w:w="3240" w:type="dxa"/>
            <w:gridSpan w:val="3"/>
            <w:tcBorders>
              <w:top w:val="single" w:sz="4" w:space="0" w:color="auto"/>
              <w:left w:val="nil"/>
              <w:bottom w:val="nil"/>
              <w:right w:val="single" w:sz="8" w:space="0" w:color="000000"/>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3/半天（3课时）</w:t>
            </w:r>
          </w:p>
        </w:tc>
        <w:tc>
          <w:tcPr>
            <w:tcW w:w="1080" w:type="dxa"/>
            <w:tcBorders>
              <w:top w:val="single" w:sz="4" w:space="0" w:color="auto"/>
              <w:left w:val="nil"/>
              <w:bottom w:val="nil"/>
              <w:right w:val="nil"/>
            </w:tcBorders>
            <w:shd w:val="clear" w:color="auto" w:fill="auto"/>
            <w:vAlign w:val="center"/>
          </w:tcPr>
          <w:p w:rsidR="00280EAC" w:rsidRPr="00F07E4E" w:rsidRDefault="000D7968">
            <w:pPr>
              <w:widowControl/>
              <w:jc w:val="center"/>
              <w:rPr>
                <w:rFonts w:asciiTheme="minorEastAsia" w:hAnsiTheme="minorEastAsia" w:cs="宋体"/>
                <w:kern w:val="0"/>
                <w:sz w:val="22"/>
              </w:rPr>
            </w:pPr>
            <w:r w:rsidRPr="00F07E4E">
              <w:rPr>
                <w:rFonts w:asciiTheme="minorEastAsia" w:hAnsiTheme="minorEastAsia" w:cs="宋体" w:hint="eastAsia"/>
                <w:kern w:val="0"/>
                <w:sz w:val="22"/>
              </w:rPr>
              <w:t>团委</w:t>
            </w:r>
          </w:p>
          <w:p w:rsidR="00280EAC" w:rsidRPr="00F07E4E" w:rsidRDefault="000D7968">
            <w:pPr>
              <w:widowControl/>
              <w:jc w:val="center"/>
              <w:rPr>
                <w:rFonts w:asciiTheme="minorEastAsia" w:hAnsiTheme="minorEastAsia" w:cs="宋体"/>
                <w:kern w:val="0"/>
                <w:sz w:val="22"/>
              </w:rPr>
            </w:pPr>
            <w:r w:rsidRPr="00F07E4E">
              <w:rPr>
                <w:rFonts w:asciiTheme="minorEastAsia" w:hAnsiTheme="minorEastAsia" w:cs="宋体" w:hint="eastAsia"/>
                <w:kern w:val="0"/>
                <w:sz w:val="22"/>
              </w:rPr>
              <w:t>学工办</w:t>
            </w:r>
          </w:p>
          <w:p w:rsidR="00280EAC" w:rsidRPr="00F07E4E" w:rsidRDefault="000D7968">
            <w:pPr>
              <w:widowControl/>
              <w:jc w:val="center"/>
              <w:rPr>
                <w:rFonts w:asciiTheme="minorEastAsia" w:hAnsiTheme="minorEastAsia" w:cs="宋体"/>
                <w:kern w:val="0"/>
                <w:sz w:val="22"/>
              </w:rPr>
            </w:pPr>
            <w:r w:rsidRPr="00F07E4E">
              <w:rPr>
                <w:rFonts w:asciiTheme="minorEastAsia" w:hAnsiTheme="minorEastAsia" w:cs="宋体" w:hint="eastAsia"/>
                <w:kern w:val="0"/>
                <w:sz w:val="22"/>
              </w:rPr>
              <w:t>教务科</w:t>
            </w:r>
          </w:p>
        </w:tc>
        <w:tc>
          <w:tcPr>
            <w:tcW w:w="1080" w:type="dxa"/>
            <w:tcBorders>
              <w:top w:val="single" w:sz="4" w:space="0" w:color="auto"/>
              <w:left w:val="single" w:sz="8" w:space="0" w:color="auto"/>
              <w:bottom w:val="nil"/>
              <w:right w:val="single" w:sz="8" w:space="0" w:color="auto"/>
            </w:tcBorders>
            <w:shd w:val="clear" w:color="auto" w:fill="auto"/>
            <w:vAlign w:val="center"/>
          </w:tcPr>
          <w:p w:rsidR="00280EAC" w:rsidRDefault="000D7968">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 xml:space="preserve">　</w:t>
            </w:r>
          </w:p>
        </w:tc>
      </w:tr>
      <w:tr w:rsidR="00280EAC">
        <w:trPr>
          <w:trHeight w:val="1537"/>
        </w:trPr>
        <w:tc>
          <w:tcPr>
            <w:tcW w:w="1080" w:type="dxa"/>
            <w:tcBorders>
              <w:top w:val="single" w:sz="8" w:space="0" w:color="auto"/>
              <w:left w:val="single" w:sz="8" w:space="0" w:color="auto"/>
              <w:bottom w:val="single" w:sz="8" w:space="0" w:color="auto"/>
              <w:right w:val="single" w:sz="8" w:space="0" w:color="auto"/>
            </w:tcBorders>
            <w:shd w:val="clear" w:color="auto" w:fill="auto"/>
            <w:noWrap/>
            <w:vAlign w:val="center"/>
          </w:tcPr>
          <w:p w:rsidR="00280EAC" w:rsidRDefault="000D7968" w:rsidP="00F07E4E">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lastRenderedPageBreak/>
              <w:t>1</w:t>
            </w:r>
            <w:r w:rsidR="00F07E4E">
              <w:rPr>
                <w:rFonts w:asciiTheme="minorEastAsia" w:hAnsiTheme="minorEastAsia" w:cs="宋体" w:hint="eastAsia"/>
                <w:color w:val="000000"/>
                <w:kern w:val="0"/>
                <w:sz w:val="22"/>
              </w:rPr>
              <w:t>1</w:t>
            </w:r>
          </w:p>
        </w:tc>
        <w:tc>
          <w:tcPr>
            <w:tcW w:w="1080" w:type="dxa"/>
            <w:tcBorders>
              <w:top w:val="single" w:sz="8" w:space="0" w:color="auto"/>
              <w:left w:val="nil"/>
              <w:bottom w:val="single" w:sz="8" w:space="0" w:color="auto"/>
              <w:right w:val="single" w:sz="8" w:space="0" w:color="auto"/>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课外活动指导老师</w:t>
            </w:r>
          </w:p>
        </w:tc>
        <w:tc>
          <w:tcPr>
            <w:tcW w:w="3060" w:type="dxa"/>
            <w:tcBorders>
              <w:top w:val="single" w:sz="8" w:space="0" w:color="auto"/>
              <w:left w:val="nil"/>
              <w:bottom w:val="single" w:sz="8" w:space="0" w:color="auto"/>
              <w:right w:val="single" w:sz="8" w:space="0" w:color="auto"/>
            </w:tcBorders>
            <w:shd w:val="clear" w:color="auto" w:fill="auto"/>
            <w:vAlign w:val="center"/>
          </w:tcPr>
          <w:p w:rsidR="00280EAC" w:rsidRDefault="000D7968">
            <w:pPr>
              <w:widowControl/>
              <w:rPr>
                <w:rFonts w:asciiTheme="minorEastAsia" w:hAnsiTheme="minorEastAsia" w:cs="宋体"/>
                <w:color w:val="000000"/>
                <w:kern w:val="0"/>
                <w:sz w:val="22"/>
              </w:rPr>
            </w:pPr>
            <w:r>
              <w:rPr>
                <w:rFonts w:asciiTheme="minorEastAsia" w:hAnsiTheme="minorEastAsia" w:cs="宋体" w:hint="eastAsia"/>
                <w:color w:val="000000"/>
                <w:kern w:val="0"/>
                <w:sz w:val="22"/>
              </w:rPr>
              <w:t>根据当年活动需要组织开展，担任学生非教学活动评审或辅导工作，以自主报名与部门推荐相结合，择优选聘。</w:t>
            </w:r>
          </w:p>
        </w:tc>
        <w:tc>
          <w:tcPr>
            <w:tcW w:w="1080" w:type="dxa"/>
            <w:tcBorders>
              <w:top w:val="single" w:sz="8" w:space="0" w:color="auto"/>
              <w:left w:val="nil"/>
              <w:bottom w:val="single" w:sz="8" w:space="0" w:color="auto"/>
              <w:right w:val="single" w:sz="8" w:space="0" w:color="auto"/>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合格</w:t>
            </w:r>
          </w:p>
        </w:tc>
        <w:tc>
          <w:tcPr>
            <w:tcW w:w="3420" w:type="dxa"/>
            <w:tcBorders>
              <w:top w:val="single" w:sz="8" w:space="0" w:color="auto"/>
              <w:left w:val="nil"/>
              <w:bottom w:val="single" w:sz="8" w:space="0" w:color="auto"/>
              <w:right w:val="single" w:sz="8" w:space="0" w:color="auto"/>
            </w:tcBorders>
            <w:shd w:val="clear" w:color="auto" w:fill="auto"/>
            <w:vAlign w:val="center"/>
          </w:tcPr>
          <w:p w:rsidR="00280EAC" w:rsidRDefault="000D7968">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需具备活动相关的专业背景。指导或评审学生开展各类校园文化活动和素质提升项目等活动</w:t>
            </w:r>
          </w:p>
        </w:tc>
        <w:tc>
          <w:tcPr>
            <w:tcW w:w="3240" w:type="dxa"/>
            <w:gridSpan w:val="3"/>
            <w:tcBorders>
              <w:top w:val="single" w:sz="8" w:space="0" w:color="auto"/>
              <w:left w:val="nil"/>
              <w:bottom w:val="single" w:sz="8" w:space="0" w:color="auto"/>
              <w:right w:val="single" w:sz="8" w:space="0" w:color="000000"/>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2/半天</w:t>
            </w:r>
          </w:p>
        </w:tc>
        <w:tc>
          <w:tcPr>
            <w:tcW w:w="1080" w:type="dxa"/>
            <w:tcBorders>
              <w:top w:val="single" w:sz="8" w:space="0" w:color="auto"/>
              <w:left w:val="nil"/>
              <w:bottom w:val="single" w:sz="8" w:space="0" w:color="auto"/>
              <w:right w:val="nil"/>
            </w:tcBorders>
            <w:shd w:val="clear" w:color="auto" w:fill="auto"/>
            <w:vAlign w:val="center"/>
          </w:tcPr>
          <w:p w:rsidR="00280EAC" w:rsidRPr="00F07E4E" w:rsidRDefault="000D7968">
            <w:pPr>
              <w:widowControl/>
              <w:jc w:val="center"/>
              <w:rPr>
                <w:rFonts w:asciiTheme="minorEastAsia" w:hAnsiTheme="minorEastAsia" w:cs="宋体"/>
                <w:kern w:val="0"/>
                <w:sz w:val="22"/>
              </w:rPr>
            </w:pPr>
            <w:r w:rsidRPr="00F07E4E">
              <w:rPr>
                <w:rFonts w:asciiTheme="minorEastAsia" w:hAnsiTheme="minorEastAsia" w:cs="宋体" w:hint="eastAsia"/>
                <w:kern w:val="0"/>
                <w:sz w:val="22"/>
              </w:rPr>
              <w:t>团委</w:t>
            </w:r>
          </w:p>
          <w:p w:rsidR="00280EAC" w:rsidRPr="00F07E4E" w:rsidRDefault="000D7968" w:rsidP="00260D2E">
            <w:pPr>
              <w:widowControl/>
              <w:jc w:val="center"/>
              <w:rPr>
                <w:rFonts w:asciiTheme="minorEastAsia" w:hAnsiTheme="minorEastAsia" w:cs="宋体" w:hint="eastAsia"/>
                <w:kern w:val="0"/>
                <w:sz w:val="22"/>
              </w:rPr>
            </w:pPr>
            <w:proofErr w:type="gramStart"/>
            <w:r w:rsidRPr="00F07E4E">
              <w:rPr>
                <w:rFonts w:asciiTheme="minorEastAsia" w:hAnsiTheme="minorEastAsia" w:cs="宋体" w:hint="eastAsia"/>
                <w:kern w:val="0"/>
                <w:sz w:val="22"/>
              </w:rPr>
              <w:t>学工办</w:t>
            </w:r>
            <w:proofErr w:type="gramEnd"/>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280EAC" w:rsidRDefault="000D7968">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 xml:space="preserve">　</w:t>
            </w:r>
          </w:p>
        </w:tc>
      </w:tr>
    </w:tbl>
    <w:p w:rsidR="00280EAC" w:rsidRDefault="00280EAC">
      <w:pPr>
        <w:spacing w:line="400" w:lineRule="exact"/>
        <w:rPr>
          <w:b/>
          <w:sz w:val="24"/>
        </w:rPr>
      </w:pPr>
    </w:p>
    <w:sectPr w:rsidR="00280EAC">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6DC" w:rsidRDefault="008C76DC">
      <w:r>
        <w:separator/>
      </w:r>
    </w:p>
  </w:endnote>
  <w:endnote w:type="continuationSeparator" w:id="0">
    <w:p w:rsidR="008C76DC" w:rsidRDefault="008C7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EAC" w:rsidRDefault="00280EAC">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6DC" w:rsidRDefault="008C76DC">
      <w:r>
        <w:separator/>
      </w:r>
    </w:p>
  </w:footnote>
  <w:footnote w:type="continuationSeparator" w:id="0">
    <w:p w:rsidR="008C76DC" w:rsidRDefault="008C76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5A6F0D"/>
    <w:rsid w:val="00097D63"/>
    <w:rsid w:val="000C0D3B"/>
    <w:rsid w:val="000D3F03"/>
    <w:rsid w:val="000D7968"/>
    <w:rsid w:val="00174987"/>
    <w:rsid w:val="001E64FB"/>
    <w:rsid w:val="001F715E"/>
    <w:rsid w:val="0021055F"/>
    <w:rsid w:val="00231097"/>
    <w:rsid w:val="00260D2E"/>
    <w:rsid w:val="00267F5A"/>
    <w:rsid w:val="00280EAC"/>
    <w:rsid w:val="00284FC9"/>
    <w:rsid w:val="00384C3D"/>
    <w:rsid w:val="003B37AC"/>
    <w:rsid w:val="003B7351"/>
    <w:rsid w:val="003E0C9A"/>
    <w:rsid w:val="0049108C"/>
    <w:rsid w:val="004C2226"/>
    <w:rsid w:val="00537F3B"/>
    <w:rsid w:val="00541272"/>
    <w:rsid w:val="005C51A7"/>
    <w:rsid w:val="00634EF5"/>
    <w:rsid w:val="006C3CED"/>
    <w:rsid w:val="00793365"/>
    <w:rsid w:val="007F33D9"/>
    <w:rsid w:val="008559A8"/>
    <w:rsid w:val="008740DD"/>
    <w:rsid w:val="008C23A0"/>
    <w:rsid w:val="008C2B4F"/>
    <w:rsid w:val="008C76DC"/>
    <w:rsid w:val="009512CC"/>
    <w:rsid w:val="00952924"/>
    <w:rsid w:val="009537BC"/>
    <w:rsid w:val="00A45773"/>
    <w:rsid w:val="00A577CB"/>
    <w:rsid w:val="00A74B4E"/>
    <w:rsid w:val="00BF08C6"/>
    <w:rsid w:val="00C17263"/>
    <w:rsid w:val="00C57559"/>
    <w:rsid w:val="00D06CCC"/>
    <w:rsid w:val="00DF0CEF"/>
    <w:rsid w:val="00EA694B"/>
    <w:rsid w:val="00EC1EF5"/>
    <w:rsid w:val="00ED71E9"/>
    <w:rsid w:val="00F07E4E"/>
    <w:rsid w:val="00F24C37"/>
    <w:rsid w:val="00F37BFA"/>
    <w:rsid w:val="00F53975"/>
    <w:rsid w:val="00F8678E"/>
    <w:rsid w:val="01F33FB7"/>
    <w:rsid w:val="0203213B"/>
    <w:rsid w:val="04D12120"/>
    <w:rsid w:val="057151D2"/>
    <w:rsid w:val="06C05EE6"/>
    <w:rsid w:val="07353327"/>
    <w:rsid w:val="0A6D551E"/>
    <w:rsid w:val="0B125267"/>
    <w:rsid w:val="0B270BAF"/>
    <w:rsid w:val="0C3C07E4"/>
    <w:rsid w:val="0F427CB6"/>
    <w:rsid w:val="0F5A7383"/>
    <w:rsid w:val="129138F2"/>
    <w:rsid w:val="19606CC3"/>
    <w:rsid w:val="19A64CA2"/>
    <w:rsid w:val="1ADC7C73"/>
    <w:rsid w:val="1B114B41"/>
    <w:rsid w:val="1C2F2B84"/>
    <w:rsid w:val="1D0D257B"/>
    <w:rsid w:val="1EA76175"/>
    <w:rsid w:val="208D53AF"/>
    <w:rsid w:val="220B6F20"/>
    <w:rsid w:val="22AD4B06"/>
    <w:rsid w:val="23CE3A47"/>
    <w:rsid w:val="24C524C0"/>
    <w:rsid w:val="26CB585A"/>
    <w:rsid w:val="29576481"/>
    <w:rsid w:val="300A62A1"/>
    <w:rsid w:val="30696610"/>
    <w:rsid w:val="31175DC2"/>
    <w:rsid w:val="316C69DB"/>
    <w:rsid w:val="34C2296D"/>
    <w:rsid w:val="353F08D9"/>
    <w:rsid w:val="36184B04"/>
    <w:rsid w:val="36900367"/>
    <w:rsid w:val="36904DDD"/>
    <w:rsid w:val="3AF758A7"/>
    <w:rsid w:val="3EF46C6C"/>
    <w:rsid w:val="417C32A4"/>
    <w:rsid w:val="44835E80"/>
    <w:rsid w:val="49CE33D2"/>
    <w:rsid w:val="4C8011A8"/>
    <w:rsid w:val="4D6607DB"/>
    <w:rsid w:val="525A6F0D"/>
    <w:rsid w:val="53463C54"/>
    <w:rsid w:val="54F241F3"/>
    <w:rsid w:val="584734DA"/>
    <w:rsid w:val="5DDF3B89"/>
    <w:rsid w:val="5E530304"/>
    <w:rsid w:val="5F825C78"/>
    <w:rsid w:val="672D7BB8"/>
    <w:rsid w:val="67BC17AC"/>
    <w:rsid w:val="6A616580"/>
    <w:rsid w:val="6A8E3129"/>
    <w:rsid w:val="6C380C84"/>
    <w:rsid w:val="6C7E25E3"/>
    <w:rsid w:val="6F675249"/>
    <w:rsid w:val="70751081"/>
    <w:rsid w:val="735A07AD"/>
    <w:rsid w:val="735D7E7F"/>
    <w:rsid w:val="75350941"/>
    <w:rsid w:val="775616FB"/>
    <w:rsid w:val="786318C1"/>
    <w:rsid w:val="789E25E2"/>
    <w:rsid w:val="7C754F41"/>
    <w:rsid w:val="7CBC6D06"/>
    <w:rsid w:val="7DA1351B"/>
    <w:rsid w:val="7E1A41E3"/>
    <w:rsid w:val="7FEB6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F75AC4"/>
  <w15:docId w15:val="{5A5E8073-1FCB-4B06-B1F8-F567D3E84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lsdException w:name="HTML Typewriter" w:semiHidden="1" w:unhideWhenUsed="1" w:qFormat="1"/>
    <w:lsdException w:name="HTML Variable" w:semiHidden="1" w:unhideWhenUsed="1" w:qFormat="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100" w:beforeAutospacing="1" w:after="100" w:afterAutospacing="1"/>
      <w:jc w:val="left"/>
    </w:pPr>
    <w:rPr>
      <w:kern w:val="0"/>
      <w:sz w:val="24"/>
    </w:rPr>
  </w:style>
  <w:style w:type="table" w:styleId="a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qFormat/>
    <w:rPr>
      <w:b/>
    </w:rPr>
  </w:style>
  <w:style w:type="character" w:styleId="aa">
    <w:name w:val="FollowedHyperlink"/>
    <w:basedOn w:val="a0"/>
    <w:qFormat/>
    <w:rPr>
      <w:color w:val="0088CC"/>
      <w:u w:val="none"/>
    </w:rPr>
  </w:style>
  <w:style w:type="character" w:styleId="ab">
    <w:name w:val="Emphasis"/>
    <w:basedOn w:val="a0"/>
    <w:qFormat/>
    <w:rPr>
      <w:i/>
    </w:rPr>
  </w:style>
  <w:style w:type="character" w:styleId="HTML">
    <w:name w:val="HTML Definition"/>
    <w:basedOn w:val="a0"/>
    <w:qFormat/>
    <w:rPr>
      <w:i/>
    </w:rPr>
  </w:style>
  <w:style w:type="character" w:styleId="HTML0">
    <w:name w:val="HTML Typewriter"/>
    <w:basedOn w:val="a0"/>
    <w:qFormat/>
    <w:rPr>
      <w:rFonts w:ascii="Consolas" w:eastAsia="Consolas" w:hAnsi="Consolas" w:cs="Consolas" w:hint="default"/>
      <w:sz w:val="21"/>
      <w:szCs w:val="21"/>
    </w:rPr>
  </w:style>
  <w:style w:type="character" w:styleId="HTML1">
    <w:name w:val="HTML Acronym"/>
    <w:basedOn w:val="a0"/>
    <w:qFormat/>
  </w:style>
  <w:style w:type="character" w:styleId="HTML2">
    <w:name w:val="HTML Variable"/>
    <w:basedOn w:val="a0"/>
    <w:qFormat/>
    <w:rPr>
      <w:rFonts w:ascii="Consolas" w:eastAsia="Consolas" w:hAnsi="Consolas" w:cs="Consolas"/>
      <w:i/>
      <w:sz w:val="21"/>
      <w:szCs w:val="21"/>
    </w:rPr>
  </w:style>
  <w:style w:type="character" w:styleId="ac">
    <w:name w:val="Hyperlink"/>
    <w:basedOn w:val="a0"/>
    <w:qFormat/>
    <w:rPr>
      <w:color w:val="0088CC"/>
      <w:u w:val="none"/>
    </w:rPr>
  </w:style>
  <w:style w:type="character" w:styleId="HTML3">
    <w:name w:val="HTML Code"/>
    <w:basedOn w:val="a0"/>
    <w:qFormat/>
    <w:rPr>
      <w:rFonts w:ascii="Consolas" w:eastAsia="Consolas" w:hAnsi="Consolas" w:cs="Consolas" w:hint="default"/>
      <w:sz w:val="21"/>
      <w:szCs w:val="21"/>
    </w:rPr>
  </w:style>
  <w:style w:type="character" w:styleId="HTML4">
    <w:name w:val="HTML Cite"/>
    <w:basedOn w:val="a0"/>
    <w:qFormat/>
    <w:rPr>
      <w:i/>
    </w:rPr>
  </w:style>
  <w:style w:type="character" w:styleId="HTML5">
    <w:name w:val="HTML Keyboard"/>
    <w:basedOn w:val="a0"/>
    <w:qFormat/>
    <w:rPr>
      <w:rFonts w:ascii="Consolas" w:eastAsia="Consolas" w:hAnsi="Consolas" w:cs="Consolas" w:hint="default"/>
      <w:sz w:val="21"/>
      <w:szCs w:val="21"/>
    </w:rPr>
  </w:style>
  <w:style w:type="character" w:customStyle="1" w:styleId="disabled">
    <w:name w:val="disabled"/>
    <w:basedOn w:val="a0"/>
    <w:qFormat/>
    <w:rPr>
      <w:color w:val="ADAAAD"/>
    </w:rPr>
  </w:style>
  <w:style w:type="character" w:customStyle="1" w:styleId="hover43">
    <w:name w:val="hover43"/>
    <w:basedOn w:val="a0"/>
    <w:qFormat/>
    <w:rPr>
      <w:color w:val="FFFFFF"/>
      <w:shd w:val="clear" w:color="auto" w:fill="444444"/>
    </w:rPr>
  </w:style>
  <w:style w:type="character" w:customStyle="1" w:styleId="hover44">
    <w:name w:val="hover44"/>
    <w:basedOn w:val="a0"/>
    <w:qFormat/>
    <w:rPr>
      <w:shd w:val="clear" w:color="auto" w:fill="000000"/>
    </w:rPr>
  </w:style>
  <w:style w:type="character" w:customStyle="1" w:styleId="pages">
    <w:name w:val="pages"/>
    <w:basedOn w:val="a0"/>
    <w:qFormat/>
    <w:rPr>
      <w:color w:val="555555"/>
    </w:rPr>
  </w:style>
  <w:style w:type="character" w:customStyle="1" w:styleId="pages1">
    <w:name w:val="pages1"/>
    <w:basedOn w:val="a0"/>
    <w:qFormat/>
    <w:rPr>
      <w:color w:val="555555"/>
    </w:rPr>
  </w:style>
  <w:style w:type="character" w:customStyle="1" w:styleId="pages2">
    <w:name w:val="pages2"/>
    <w:basedOn w:val="a0"/>
    <w:qFormat/>
    <w:rPr>
      <w:color w:val="666666"/>
      <w:sz w:val="18"/>
      <w:szCs w:val="18"/>
      <w:u w:val="none"/>
      <w:bdr w:val="single" w:sz="6" w:space="0" w:color="DEDFDE"/>
    </w:rPr>
  </w:style>
  <w:style w:type="character" w:customStyle="1" w:styleId="current">
    <w:name w:val="current"/>
    <w:basedOn w:val="a0"/>
    <w:qFormat/>
    <w:rPr>
      <w:color w:val="FFFFFF"/>
      <w:shd w:val="clear" w:color="auto" w:fill="444444"/>
    </w:rPr>
  </w:style>
  <w:style w:type="character" w:customStyle="1" w:styleId="current1">
    <w:name w:val="current1"/>
    <w:basedOn w:val="a0"/>
    <w:qFormat/>
    <w:rPr>
      <w:b/>
      <w:color w:val="01BCA5"/>
      <w:sz w:val="18"/>
      <w:szCs w:val="18"/>
      <w:bdr w:val="single" w:sz="6" w:space="0" w:color="DEDFDE"/>
    </w:rPr>
  </w:style>
  <w:style w:type="character" w:customStyle="1" w:styleId="dots">
    <w:name w:val="dots"/>
    <w:basedOn w:val="a0"/>
    <w:qFormat/>
    <w:rPr>
      <w:color w:val="666666"/>
      <w:sz w:val="18"/>
      <w:szCs w:val="18"/>
      <w:u w:val="none"/>
      <w:bdr w:val="single" w:sz="6" w:space="0" w:color="DEDFDE"/>
    </w:rPr>
  </w:style>
  <w:style w:type="character" w:customStyle="1" w:styleId="hover42">
    <w:name w:val="hover42"/>
    <w:basedOn w:val="a0"/>
    <w:qFormat/>
    <w:rPr>
      <w:shd w:val="clear" w:color="auto" w:fill="000000"/>
    </w:rPr>
  </w:style>
  <w:style w:type="character" w:customStyle="1" w:styleId="font41">
    <w:name w:val="font41"/>
    <w:basedOn w:val="a0"/>
    <w:qFormat/>
    <w:rPr>
      <w:rFonts w:ascii="宋体" w:eastAsia="宋体" w:hAnsi="宋体" w:cs="宋体"/>
      <w:b/>
      <w:color w:val="000000"/>
      <w:sz w:val="22"/>
      <w:szCs w:val="22"/>
      <w:u w:val="none"/>
    </w:rPr>
  </w:style>
  <w:style w:type="character" w:customStyle="1" w:styleId="font71">
    <w:name w:val="font71"/>
    <w:basedOn w:val="a0"/>
    <w:qFormat/>
    <w:rPr>
      <w:rFonts w:ascii="宋体" w:eastAsia="宋体" w:hAnsi="宋体" w:cs="宋体"/>
      <w:b/>
      <w:color w:val="000000"/>
      <w:sz w:val="22"/>
      <w:szCs w:val="22"/>
      <w:u w:val="none"/>
    </w:rPr>
  </w:style>
  <w:style w:type="character" w:customStyle="1" w:styleId="font01">
    <w:name w:val="font01"/>
    <w:basedOn w:val="a0"/>
    <w:qFormat/>
    <w:rPr>
      <w:rFonts w:ascii="Calibri" w:hAnsi="Calibri" w:cs="Calibri"/>
      <w:color w:val="000000"/>
      <w:sz w:val="22"/>
      <w:szCs w:val="22"/>
      <w:u w:val="none"/>
    </w:rPr>
  </w:style>
  <w:style w:type="paragraph" w:styleId="ad">
    <w:name w:val="List Paragraph"/>
    <w:basedOn w:val="a"/>
    <w:uiPriority w:val="99"/>
    <w:unhideWhenUsed/>
    <w:qFormat/>
    <w:pPr>
      <w:ind w:firstLineChars="200" w:firstLine="420"/>
    </w:pPr>
  </w:style>
  <w:style w:type="character" w:customStyle="1" w:styleId="a6">
    <w:name w:val="页眉 字符"/>
    <w:basedOn w:val="a0"/>
    <w:link w:val="a5"/>
    <w:qFormat/>
    <w:rPr>
      <w:rFonts w:ascii="Calibri" w:hAnsi="Calibri"/>
      <w:kern w:val="2"/>
      <w:sz w:val="18"/>
      <w:szCs w:val="18"/>
    </w:rPr>
  </w:style>
  <w:style w:type="character" w:customStyle="1" w:styleId="a4">
    <w:name w:val="页脚 字符"/>
    <w:basedOn w:val="a0"/>
    <w:link w:val="a3"/>
    <w:uiPriority w:val="99"/>
    <w:qFormat/>
    <w:rPr>
      <w:rFonts w:ascii="Calibri" w:hAnsi="Calibri"/>
      <w:kern w:val="2"/>
      <w:sz w:val="18"/>
      <w:szCs w:val="18"/>
    </w:rPr>
  </w:style>
  <w:style w:type="paragraph" w:customStyle="1" w:styleId="Default">
    <w:name w:val="Default"/>
    <w:qFormat/>
    <w:pPr>
      <w:widowControl w:val="0"/>
      <w:autoSpaceDE w:val="0"/>
      <w:autoSpaceDN w:val="0"/>
      <w:adjustRightInd w:val="0"/>
    </w:pPr>
    <w:rPr>
      <w:rFonts w:ascii="仿宋" w:eastAsiaTheme="minorEastAsia"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586</Words>
  <Characters>3341</Characters>
  <Application>Microsoft Office Word</Application>
  <DocSecurity>0</DocSecurity>
  <Lines>27</Lines>
  <Paragraphs>7</Paragraphs>
  <ScaleCrop>false</ScaleCrop>
  <Company>杭州师范大学</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55</cp:revision>
  <dcterms:created xsi:type="dcterms:W3CDTF">2019-10-13T01:46:00Z</dcterms:created>
  <dcterms:modified xsi:type="dcterms:W3CDTF">2023-03-20T02:21:00Z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